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5D15E" w14:textId="7BF693DF" w:rsidR="00A40969" w:rsidRPr="00CB168F" w:rsidRDefault="00A40969" w:rsidP="00A40969">
      <w:pPr>
        <w:tabs>
          <w:tab w:val="left" w:pos="1985"/>
          <w:tab w:val="left" w:pos="7920"/>
        </w:tabs>
        <w:jc w:val="both"/>
        <w:rPr>
          <w:rFonts w:ascii="Arial" w:hAnsi="Arial" w:cs="Arial"/>
          <w:b/>
          <w:sz w:val="24"/>
        </w:rPr>
      </w:pPr>
      <w:bookmarkStart w:id="0" w:name="_Hlk110460279"/>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316356">
        <w:rPr>
          <w:rFonts w:ascii="Arial" w:hAnsi="Arial" w:cs="Arial"/>
          <w:b/>
          <w:sz w:val="24"/>
          <w:lang w:val="de-DE"/>
        </w:rPr>
        <w:t>8</w:t>
      </w:r>
      <w:r>
        <w:rPr>
          <w:rFonts w:ascii="Arial" w:hAnsi="Arial" w:cs="Arial"/>
          <w:b/>
          <w:sz w:val="24"/>
          <w:lang w:val="de-DE"/>
        </w:rPr>
        <w:t xml:space="preserve">                                                    </w:t>
      </w:r>
      <w:r w:rsidR="00970E49" w:rsidRPr="00970E49">
        <w:rPr>
          <w:rFonts w:ascii="Arial" w:hAnsi="Arial" w:cs="Arial"/>
          <w:b/>
          <w:sz w:val="24"/>
          <w:lang w:val="de-DE"/>
        </w:rPr>
        <w:t>R4-2313894</w:t>
      </w:r>
      <w:r w:rsidR="00F22366" w:rsidRPr="00A147C2">
        <w:rPr>
          <w:rFonts w:ascii="Arial" w:hAnsi="Arial" w:cs="Arial"/>
          <w:b/>
          <w:sz w:val="24"/>
          <w:lang w:val="de-DE"/>
        </w:rPr>
        <w:t xml:space="preserve">  </w:t>
      </w:r>
      <w:r w:rsidRPr="0012486F">
        <w:rPr>
          <w:rFonts w:ascii="Arial" w:hAnsi="Arial" w:cs="Arial"/>
          <w:b/>
          <w:sz w:val="24"/>
          <w:lang w:val="de-DE"/>
        </w:rPr>
        <w:br/>
      </w:r>
      <w:r w:rsidR="00316356" w:rsidRPr="00316356">
        <w:rPr>
          <w:rFonts w:cs="Arial"/>
          <w:b/>
          <w:sz w:val="24"/>
          <w:lang w:eastAsia="zh-CN"/>
        </w:rPr>
        <w:t>Toulouse, France, August 21 – August 25</w:t>
      </w:r>
      <w:r w:rsidRPr="00062030">
        <w:rPr>
          <w:rFonts w:cs="Arial"/>
          <w:b/>
          <w:sz w:val="24"/>
          <w:lang w:eastAsia="zh-CN"/>
        </w:rPr>
        <w:t>,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1F2D5468" w14:textId="153F5D14" w:rsidR="00080DDD" w:rsidRPr="00080DDD" w:rsidRDefault="00080DDD" w:rsidP="00080DDD">
      <w:pPr>
        <w:tabs>
          <w:tab w:val="left" w:pos="2160"/>
        </w:tabs>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sidR="00EC3196">
        <w:rPr>
          <w:rFonts w:ascii="Arial" w:hAnsi="Arial" w:cs="Arial"/>
          <w:b/>
          <w:sz w:val="24"/>
        </w:rPr>
        <w:t xml:space="preserve"> </w:t>
      </w:r>
      <w:r w:rsidR="00EF77E4">
        <w:rPr>
          <w:rFonts w:ascii="Arial" w:hAnsi="Arial" w:cs="Arial"/>
          <w:b/>
          <w:sz w:val="24"/>
        </w:rPr>
        <w:t>8</w:t>
      </w:r>
      <w:r w:rsidRPr="008153A3">
        <w:rPr>
          <w:rFonts w:ascii="Arial" w:hAnsi="Arial" w:cs="Arial"/>
          <w:b/>
          <w:sz w:val="24"/>
        </w:rPr>
        <w:t>.</w:t>
      </w:r>
      <w:r w:rsidR="008153A3" w:rsidRPr="008153A3">
        <w:rPr>
          <w:rFonts w:ascii="Arial" w:hAnsi="Arial" w:cs="Arial"/>
          <w:b/>
          <w:sz w:val="24"/>
        </w:rPr>
        <w:t>1</w:t>
      </w:r>
      <w:r w:rsidR="00316356">
        <w:rPr>
          <w:rFonts w:ascii="Arial" w:hAnsi="Arial" w:cs="Arial"/>
          <w:b/>
          <w:sz w:val="24"/>
        </w:rPr>
        <w:t>5</w:t>
      </w:r>
      <w:r w:rsidRPr="008153A3">
        <w:rPr>
          <w:rFonts w:ascii="Arial" w:hAnsi="Arial" w:cs="Arial"/>
          <w:b/>
          <w:sz w:val="24"/>
        </w:rPr>
        <w:t>.</w:t>
      </w:r>
      <w:r w:rsidR="00316356">
        <w:rPr>
          <w:rFonts w:ascii="Arial" w:hAnsi="Arial" w:cs="Arial"/>
          <w:b/>
          <w:sz w:val="24"/>
        </w:rPr>
        <w:t>2.2</w:t>
      </w:r>
      <w:r w:rsidRPr="00080DDD">
        <w:rPr>
          <w:rFonts w:ascii="Arial" w:hAnsi="Arial" w:cs="Arial"/>
          <w:b/>
          <w:sz w:val="24"/>
        </w:rPr>
        <w:t xml:space="preserve"> </w:t>
      </w:r>
    </w:p>
    <w:p w14:paraId="290BEBFB" w14:textId="37D312B5" w:rsidR="00080DDD" w:rsidRPr="00080DDD" w:rsidRDefault="00080DDD" w:rsidP="00080DDD">
      <w:pPr>
        <w:tabs>
          <w:tab w:val="left" w:pos="2160"/>
        </w:tabs>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38C8BAE9" w:rsidR="00080DDD" w:rsidRPr="00080DDD" w:rsidRDefault="00080DDD" w:rsidP="00044AC6">
      <w:pPr>
        <w:tabs>
          <w:tab w:val="left" w:pos="2250"/>
        </w:tabs>
        <w:ind w:left="2200" w:hanging="2200"/>
        <w:rPr>
          <w:rFonts w:ascii="Arial" w:hAnsi="Arial" w:cs="Arial"/>
          <w:b/>
          <w:sz w:val="24"/>
        </w:rPr>
      </w:pPr>
      <w:r w:rsidRPr="00080DDD">
        <w:rPr>
          <w:rFonts w:ascii="Arial" w:hAnsi="Arial" w:cs="Arial"/>
          <w:b/>
          <w:sz w:val="24"/>
        </w:rPr>
        <w:t>Title:</w:t>
      </w:r>
      <w:r>
        <w:rPr>
          <w:rFonts w:ascii="Arial" w:hAnsi="Arial" w:cs="Arial"/>
          <w:b/>
          <w:sz w:val="24"/>
        </w:rPr>
        <w:tab/>
      </w:r>
      <w:r w:rsidR="00333286">
        <w:rPr>
          <w:rFonts w:ascii="Arial" w:hAnsi="Arial" w:cs="Arial"/>
          <w:b/>
          <w:sz w:val="24"/>
        </w:rPr>
        <w:t>Further u</w:t>
      </w:r>
      <w:r w:rsidR="00044AC6">
        <w:rPr>
          <w:rFonts w:ascii="Arial" w:hAnsi="Arial" w:cs="Arial"/>
          <w:b/>
          <w:sz w:val="24"/>
        </w:rPr>
        <w:t>pdated w</w:t>
      </w:r>
      <w:r w:rsidR="00DD5F10" w:rsidRPr="00DD5F10">
        <w:rPr>
          <w:rFonts w:ascii="Arial" w:hAnsi="Arial" w:cs="Arial"/>
          <w:b/>
          <w:sz w:val="24"/>
        </w:rPr>
        <w:t>orking procedure</w:t>
      </w:r>
      <w:r w:rsidR="00DD5F10">
        <w:rPr>
          <w:rFonts w:ascii="Arial" w:hAnsi="Arial" w:cs="Arial"/>
          <w:b/>
          <w:sz w:val="24"/>
        </w:rPr>
        <w:t xml:space="preserve"> for</w:t>
      </w:r>
      <w:r w:rsidR="00955D1C" w:rsidRPr="00955D1C">
        <w:rPr>
          <w:rFonts w:ascii="Arial" w:hAnsi="Arial" w:cs="Arial"/>
          <w:b/>
          <w:sz w:val="24"/>
        </w:rPr>
        <w:t xml:space="preserve"> Rel-18 </w:t>
      </w:r>
      <w:r w:rsidR="00333286">
        <w:rPr>
          <w:rFonts w:ascii="Arial" w:hAnsi="Arial" w:cs="Arial"/>
          <w:b/>
          <w:sz w:val="24"/>
        </w:rPr>
        <w:t>lab alignment and harmonization campaign</w:t>
      </w:r>
    </w:p>
    <w:p w14:paraId="51A606DE" w14:textId="38D95173" w:rsidR="00080DDD" w:rsidRPr="00080DDD" w:rsidRDefault="00080DDD" w:rsidP="00080DDD">
      <w:pPr>
        <w:tabs>
          <w:tab w:val="left" w:pos="2160"/>
        </w:tabs>
        <w:rPr>
          <w:rFonts w:ascii="Arial" w:hAnsi="Arial" w:cs="Arial"/>
          <w:b/>
          <w:sz w:val="24"/>
        </w:rPr>
      </w:pPr>
      <w:r w:rsidRPr="00080DDD">
        <w:rPr>
          <w:rFonts w:ascii="Arial" w:hAnsi="Arial" w:cs="Arial"/>
          <w:b/>
          <w:sz w:val="24"/>
        </w:rPr>
        <w:t>Document for:</w:t>
      </w:r>
      <w:r w:rsidRPr="00080DDD">
        <w:rPr>
          <w:rFonts w:ascii="Arial" w:hAnsi="Arial" w:cs="Arial"/>
          <w:b/>
          <w:sz w:val="24"/>
        </w:rPr>
        <w:tab/>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5C87EE8C" w14:textId="35978A80" w:rsidR="001C434F" w:rsidRDefault="0046329B"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RAN4#106</w:t>
      </w:r>
      <w:r w:rsidR="001C434F">
        <w:rPr>
          <w:rFonts w:ascii="Times New Roman" w:eastAsia="宋体" w:hAnsi="Times New Roman"/>
          <w:szCs w:val="20"/>
          <w:lang w:val="en-GB" w:eastAsia="zh-CN"/>
        </w:rPr>
        <w:t>bis-e</w:t>
      </w:r>
      <w:r>
        <w:rPr>
          <w:rFonts w:ascii="Times New Roman" w:eastAsia="宋体" w:hAnsi="Times New Roman"/>
          <w:szCs w:val="20"/>
          <w:lang w:val="en-GB" w:eastAsia="zh-CN"/>
        </w:rPr>
        <w:t xml:space="preserve"> meeting </w:t>
      </w:r>
      <w:r w:rsidR="00C636F3">
        <w:rPr>
          <w:rFonts w:ascii="Times New Roman" w:eastAsia="宋体" w:hAnsi="Times New Roman"/>
          <w:szCs w:val="20"/>
          <w:lang w:val="en-GB" w:eastAsia="zh-CN"/>
        </w:rPr>
        <w:t>agree</w:t>
      </w:r>
      <w:r w:rsidR="001C434F">
        <w:rPr>
          <w:rFonts w:ascii="Times New Roman" w:eastAsia="宋体" w:hAnsi="Times New Roman"/>
          <w:szCs w:val="20"/>
          <w:lang w:val="en-GB" w:eastAsia="zh-CN"/>
        </w:rPr>
        <w:t>d</w:t>
      </w:r>
      <w:r w:rsidR="00457E08">
        <w:rPr>
          <w:rFonts w:ascii="Times New Roman" w:eastAsia="宋体" w:hAnsi="Times New Roman"/>
          <w:szCs w:val="20"/>
          <w:lang w:val="en-GB" w:eastAsia="zh-CN"/>
        </w:rPr>
        <w:t xml:space="preserve"> </w:t>
      </w:r>
      <w:r w:rsidR="00C636F3">
        <w:rPr>
          <w:rFonts w:ascii="Times New Roman" w:eastAsia="宋体" w:hAnsi="Times New Roman"/>
          <w:szCs w:val="20"/>
          <w:lang w:val="en-GB" w:eastAsia="zh-CN"/>
        </w:rPr>
        <w:t>an</w:t>
      </w:r>
      <w:r w:rsidR="00457E08">
        <w:rPr>
          <w:rFonts w:ascii="Times New Roman" w:eastAsia="宋体" w:hAnsi="Times New Roman"/>
          <w:szCs w:val="20"/>
          <w:lang w:val="en-GB" w:eastAsia="zh-CN"/>
        </w:rPr>
        <w:t xml:space="preserve"> </w:t>
      </w:r>
      <w:r w:rsidR="001C434F">
        <w:rPr>
          <w:rFonts w:ascii="Times New Roman" w:eastAsia="宋体" w:hAnsi="Times New Roman"/>
          <w:szCs w:val="20"/>
          <w:lang w:val="en-GB" w:eastAsia="zh-CN"/>
        </w:rPr>
        <w:t>updated</w:t>
      </w:r>
      <w:r>
        <w:rPr>
          <w:rFonts w:ascii="Times New Roman" w:eastAsia="宋体" w:hAnsi="Times New Roman"/>
          <w:szCs w:val="20"/>
          <w:lang w:val="en-GB" w:eastAsia="zh-CN"/>
        </w:rPr>
        <w:t xml:space="preserve"> framework to guide Rel-18 </w:t>
      </w:r>
      <w:r w:rsidR="001C434F">
        <w:rPr>
          <w:rFonts w:ascii="Times New Roman" w:eastAsia="宋体" w:hAnsi="Times New Roman"/>
          <w:szCs w:val="20"/>
          <w:lang w:val="en-GB" w:eastAsia="zh-CN"/>
        </w:rPr>
        <w:t xml:space="preserve">AC-based </w:t>
      </w:r>
      <w:r>
        <w:rPr>
          <w:rFonts w:ascii="Times New Roman" w:eastAsia="宋体" w:hAnsi="Times New Roman"/>
          <w:szCs w:val="20"/>
          <w:lang w:val="en-GB" w:eastAsia="zh-CN"/>
        </w:rPr>
        <w:t>TRP TRS requirement work</w:t>
      </w:r>
      <w:r w:rsidR="006655BC">
        <w:rPr>
          <w:rFonts w:ascii="Times New Roman" w:eastAsia="宋体" w:hAnsi="Times New Roman"/>
          <w:szCs w:val="20"/>
          <w:lang w:val="en-GB" w:eastAsia="zh-CN"/>
        </w:rPr>
        <w:t xml:space="preserve"> (including AC lab alignment </w:t>
      </w:r>
      <w:r w:rsidR="006655BC" w:rsidRPr="006655BC">
        <w:rPr>
          <w:rFonts w:ascii="Times New Roman" w:eastAsia="宋体" w:hAnsi="Times New Roman"/>
          <w:szCs w:val="20"/>
          <w:lang w:val="en-GB" w:eastAsia="zh-CN"/>
        </w:rPr>
        <w:t>campaign</w:t>
      </w:r>
      <w:r w:rsidR="006655BC">
        <w:rPr>
          <w:rFonts w:ascii="Times New Roman" w:eastAsia="宋体" w:hAnsi="Times New Roman"/>
          <w:szCs w:val="20"/>
          <w:lang w:val="en-GB" w:eastAsia="zh-CN"/>
        </w:rPr>
        <w:t>)</w:t>
      </w:r>
      <w:r w:rsidR="00457E08">
        <w:rPr>
          <w:rFonts w:ascii="Times New Roman" w:eastAsia="宋体" w:hAnsi="Times New Roman"/>
          <w:szCs w:val="20"/>
          <w:lang w:val="en-GB" w:eastAsia="zh-CN"/>
        </w:rPr>
        <w:t xml:space="preserve"> [1]</w:t>
      </w:r>
      <w:r>
        <w:rPr>
          <w:rFonts w:ascii="Times New Roman" w:eastAsia="宋体" w:hAnsi="Times New Roman"/>
          <w:szCs w:val="20"/>
          <w:lang w:val="en-GB" w:eastAsia="zh-CN"/>
        </w:rPr>
        <w:t>.</w:t>
      </w:r>
      <w:r w:rsidR="00B76D24">
        <w:rPr>
          <w:rFonts w:ascii="Times New Roman" w:eastAsia="宋体" w:hAnsi="Times New Roman"/>
          <w:szCs w:val="20"/>
          <w:lang w:val="en-GB" w:eastAsia="zh-CN"/>
        </w:rPr>
        <w:t xml:space="preserve"> </w:t>
      </w:r>
      <w:r w:rsidR="001C434F">
        <w:rPr>
          <w:rFonts w:ascii="Times New Roman" w:eastAsia="宋体" w:hAnsi="Times New Roman"/>
          <w:szCs w:val="20"/>
          <w:lang w:val="en-GB" w:eastAsia="zh-CN"/>
        </w:rPr>
        <w:t xml:space="preserve">RAN4#107 meeting </w:t>
      </w:r>
      <w:r w:rsidR="008E0DDD">
        <w:rPr>
          <w:rFonts w:ascii="Times New Roman" w:eastAsia="宋体" w:hAnsi="Times New Roman"/>
          <w:szCs w:val="20"/>
          <w:lang w:val="en-GB" w:eastAsia="zh-CN"/>
        </w:rPr>
        <w:t>approved</w:t>
      </w:r>
      <w:r w:rsidR="001C434F">
        <w:rPr>
          <w:rFonts w:ascii="Times New Roman" w:eastAsia="宋体" w:hAnsi="Times New Roman"/>
          <w:szCs w:val="20"/>
          <w:lang w:val="en-GB" w:eastAsia="zh-CN"/>
        </w:rPr>
        <w:t xml:space="preserve"> the initial framework to guide Rel-18 RC harmonization activity [2]. </w:t>
      </w:r>
    </w:p>
    <w:p w14:paraId="030D9DBA" w14:textId="2E2C1643" w:rsidR="007F6D55" w:rsidRDefault="00BC1768"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Some aspects in the working procedure are still </w:t>
      </w:r>
      <w:r w:rsidR="00A7674E">
        <w:rPr>
          <w:rFonts w:ascii="Times New Roman" w:eastAsia="宋体" w:hAnsi="Times New Roman"/>
          <w:szCs w:val="20"/>
          <w:lang w:val="en-GB" w:eastAsia="zh-CN"/>
        </w:rPr>
        <w:t>TBD</w:t>
      </w:r>
      <w:r>
        <w:rPr>
          <w:rFonts w:ascii="Times New Roman" w:eastAsia="宋体" w:hAnsi="Times New Roman"/>
          <w:szCs w:val="20"/>
          <w:lang w:val="en-GB" w:eastAsia="zh-CN"/>
        </w:rPr>
        <w:t xml:space="preserve">, in this contribution, we </w:t>
      </w:r>
      <w:r w:rsidR="0046329B">
        <w:rPr>
          <w:rFonts w:ascii="Times New Roman" w:eastAsia="宋体" w:hAnsi="Times New Roman"/>
          <w:szCs w:val="20"/>
          <w:lang w:val="en-GB" w:eastAsia="zh-CN"/>
        </w:rPr>
        <w:t xml:space="preserve">provide </w:t>
      </w:r>
      <w:r w:rsidR="00457E08">
        <w:rPr>
          <w:rFonts w:ascii="Times New Roman" w:eastAsia="宋体" w:hAnsi="Times New Roman"/>
          <w:szCs w:val="20"/>
          <w:lang w:val="en-GB" w:eastAsia="zh-CN"/>
        </w:rPr>
        <w:t xml:space="preserve">further views </w:t>
      </w:r>
      <w:r w:rsidR="0046329B">
        <w:rPr>
          <w:rFonts w:ascii="Times New Roman" w:eastAsia="宋体" w:hAnsi="Times New Roman"/>
          <w:szCs w:val="20"/>
          <w:lang w:val="en-GB" w:eastAsia="zh-CN"/>
        </w:rPr>
        <w:t xml:space="preserve">on </w:t>
      </w:r>
      <w:r w:rsidR="00457E08">
        <w:rPr>
          <w:rFonts w:ascii="Times New Roman" w:eastAsia="宋体" w:hAnsi="Times New Roman"/>
          <w:szCs w:val="20"/>
          <w:lang w:val="en-GB" w:eastAsia="zh-CN"/>
        </w:rPr>
        <w:t xml:space="preserve">refinement of </w:t>
      </w:r>
      <w:r w:rsidR="00607AF5">
        <w:rPr>
          <w:rFonts w:ascii="Times New Roman" w:eastAsia="宋体" w:hAnsi="Times New Roman" w:hint="eastAsia"/>
          <w:szCs w:val="20"/>
          <w:lang w:val="en-GB" w:eastAsia="zh-CN"/>
        </w:rPr>
        <w:t>work</w:t>
      </w:r>
      <w:r w:rsidR="00607AF5">
        <w:rPr>
          <w:rFonts w:ascii="Times New Roman" w:eastAsia="宋体" w:hAnsi="Times New Roman"/>
          <w:szCs w:val="20"/>
          <w:lang w:val="en-GB" w:eastAsia="zh-CN"/>
        </w:rPr>
        <w:t>ing procedure for</w:t>
      </w:r>
      <w:r w:rsidR="0046329B">
        <w:rPr>
          <w:rFonts w:ascii="Times New Roman" w:eastAsia="宋体" w:hAnsi="Times New Roman"/>
          <w:szCs w:val="20"/>
          <w:lang w:val="en-GB" w:eastAsia="zh-CN"/>
        </w:rPr>
        <w:t xml:space="preserve"> Rel-18 TRP TRS requirements.</w:t>
      </w:r>
      <w:r w:rsidR="00EC257A">
        <w:rPr>
          <w:rFonts w:ascii="Times New Roman" w:eastAsia="宋体" w:hAnsi="Times New Roman"/>
          <w:szCs w:val="20"/>
          <w:lang w:val="en-GB" w:eastAsia="zh-CN"/>
        </w:rPr>
        <w:t xml:space="preserve"> </w:t>
      </w:r>
    </w:p>
    <w:p w14:paraId="727E6F6C" w14:textId="0A0B64B4" w:rsidR="001D4B0C" w:rsidRDefault="003324C9" w:rsidP="001D4B0C">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Discussion</w:t>
      </w:r>
    </w:p>
    <w:p w14:paraId="6B67A75E" w14:textId="77777777" w:rsidR="00FA2D92" w:rsidRDefault="008216FD"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Regarding the </w:t>
      </w:r>
      <w:r w:rsidRPr="005E1DC9">
        <w:rPr>
          <w:rFonts w:ascii="Times New Roman" w:eastAsia="宋体" w:hAnsi="Times New Roman"/>
          <w:szCs w:val="20"/>
          <w:lang w:eastAsia="zh-CN"/>
        </w:rPr>
        <w:t>reference</w:t>
      </w:r>
      <w:r>
        <w:rPr>
          <w:rFonts w:ascii="Times New Roman" w:eastAsia="宋体" w:hAnsi="Times New Roman"/>
          <w:szCs w:val="20"/>
          <w:lang w:val="en-GB" w:eastAsia="zh-CN"/>
        </w:rPr>
        <w:t xml:space="preserve"> devices for measurement, i.e., the </w:t>
      </w:r>
      <w:r w:rsidR="005E165D" w:rsidRPr="005E165D">
        <w:rPr>
          <w:rFonts w:ascii="Times New Roman" w:eastAsia="宋体" w:hAnsi="Times New Roman"/>
          <w:szCs w:val="20"/>
          <w:lang w:val="en-GB" w:eastAsia="zh-CN"/>
        </w:rPr>
        <w:t>Lab Alignment Device (LAD)</w:t>
      </w:r>
      <w:r>
        <w:rPr>
          <w:rFonts w:ascii="Times New Roman" w:eastAsia="宋体" w:hAnsi="Times New Roman"/>
          <w:szCs w:val="20"/>
          <w:lang w:val="en-GB" w:eastAsia="zh-CN"/>
        </w:rPr>
        <w:t>,</w:t>
      </w:r>
      <w:r w:rsidR="008F3969">
        <w:rPr>
          <w:rFonts w:ascii="Times New Roman" w:eastAsia="宋体" w:hAnsi="Times New Roman"/>
          <w:szCs w:val="20"/>
          <w:lang w:val="en-GB" w:eastAsia="zh-CN"/>
        </w:rPr>
        <w:t xml:space="preserve"> </w:t>
      </w:r>
      <w:r w:rsidR="005E165D">
        <w:rPr>
          <w:rFonts w:ascii="Times New Roman" w:eastAsia="宋体" w:hAnsi="Times New Roman"/>
          <w:szCs w:val="20"/>
          <w:lang w:val="en-GB" w:eastAsia="zh-CN"/>
        </w:rPr>
        <w:t xml:space="preserve">original Rel-17 LADs </w:t>
      </w:r>
      <w:r>
        <w:rPr>
          <w:rFonts w:ascii="Times New Roman" w:eastAsia="宋体" w:hAnsi="Times New Roman"/>
          <w:szCs w:val="20"/>
          <w:lang w:val="en-GB" w:eastAsia="zh-CN"/>
        </w:rPr>
        <w:t>are for</w:t>
      </w:r>
      <w:r w:rsidR="005E165D">
        <w:rPr>
          <w:rFonts w:ascii="Times New Roman" w:eastAsia="宋体" w:hAnsi="Times New Roman"/>
          <w:szCs w:val="20"/>
          <w:lang w:val="en-GB" w:eastAsia="zh-CN"/>
        </w:rPr>
        <w:t xml:space="preserve"> regional market</w:t>
      </w:r>
      <w:r>
        <w:rPr>
          <w:rFonts w:ascii="Times New Roman" w:eastAsia="宋体" w:hAnsi="Times New Roman"/>
          <w:szCs w:val="20"/>
          <w:lang w:val="en-GB" w:eastAsia="zh-CN"/>
        </w:rPr>
        <w:t xml:space="preserve"> </w:t>
      </w:r>
      <w:r w:rsidR="005E165D">
        <w:rPr>
          <w:rFonts w:ascii="Times New Roman" w:eastAsia="宋体" w:hAnsi="Times New Roman"/>
          <w:szCs w:val="20"/>
          <w:lang w:val="en-GB" w:eastAsia="zh-CN"/>
        </w:rPr>
        <w:t xml:space="preserve">can not cover the full frequency range of </w:t>
      </w:r>
      <w:r w:rsidR="005E1DC9">
        <w:rPr>
          <w:rFonts w:ascii="Times New Roman" w:eastAsia="宋体" w:hAnsi="Times New Roman"/>
          <w:szCs w:val="20"/>
          <w:lang w:val="en-GB" w:eastAsia="zh-CN"/>
        </w:rPr>
        <w:t xml:space="preserve">3GPP band </w:t>
      </w:r>
      <w:r w:rsidR="005E165D">
        <w:rPr>
          <w:rFonts w:ascii="Times New Roman" w:eastAsia="宋体" w:hAnsi="Times New Roman"/>
          <w:szCs w:val="20"/>
          <w:lang w:val="en-GB" w:eastAsia="zh-CN"/>
        </w:rPr>
        <w:t>n28</w:t>
      </w:r>
      <w:r w:rsidR="005E1DC9">
        <w:rPr>
          <w:rFonts w:ascii="Times New Roman" w:eastAsia="宋体" w:hAnsi="Times New Roman" w:hint="eastAsia"/>
          <w:szCs w:val="20"/>
          <w:lang w:val="en-GB" w:eastAsia="zh-CN"/>
        </w:rPr>
        <w:t>,</w:t>
      </w:r>
      <w:r w:rsidR="005E1DC9">
        <w:rPr>
          <w:rFonts w:ascii="Times New Roman" w:eastAsia="宋体" w:hAnsi="Times New Roman"/>
          <w:szCs w:val="20"/>
          <w:lang w:val="en-GB" w:eastAsia="zh-CN"/>
        </w:rPr>
        <w:t xml:space="preserve"> so we can just</w:t>
      </w:r>
      <w:r w:rsidR="005E1DC9" w:rsidRPr="005E1DC9">
        <w:t xml:space="preserve"> </w:t>
      </w:r>
      <w:r w:rsidR="007F1821" w:rsidRPr="005E1DC9">
        <w:rPr>
          <w:rFonts w:ascii="Times New Roman" w:eastAsia="宋体" w:hAnsi="Times New Roman"/>
          <w:szCs w:val="20"/>
          <w:lang w:val="en-GB" w:eastAsia="zh-CN"/>
        </w:rPr>
        <w:t>use</w:t>
      </w:r>
      <w:r w:rsidR="005E1DC9" w:rsidRPr="005E1DC9">
        <w:rPr>
          <w:rFonts w:ascii="Times New Roman" w:eastAsia="宋体" w:hAnsi="Times New Roman"/>
          <w:szCs w:val="20"/>
          <w:lang w:val="en-GB" w:eastAsia="zh-CN"/>
        </w:rPr>
        <w:t xml:space="preserve"> </w:t>
      </w:r>
      <w:r w:rsidR="005E1DC9">
        <w:rPr>
          <w:rFonts w:ascii="Times New Roman" w:eastAsia="宋体" w:hAnsi="Times New Roman"/>
          <w:szCs w:val="20"/>
          <w:lang w:val="en-GB" w:eastAsia="zh-CN"/>
        </w:rPr>
        <w:t xml:space="preserve">them </w:t>
      </w:r>
      <w:r w:rsidR="005E1DC9" w:rsidRPr="005E1DC9">
        <w:rPr>
          <w:rFonts w:ascii="Times New Roman" w:eastAsia="宋体" w:hAnsi="Times New Roman"/>
          <w:szCs w:val="20"/>
          <w:lang w:val="en-GB" w:eastAsia="zh-CN"/>
        </w:rPr>
        <w:t xml:space="preserve">for </w:t>
      </w:r>
      <w:r w:rsidR="005E1DC9">
        <w:rPr>
          <w:rFonts w:ascii="Times New Roman" w:eastAsia="宋体" w:hAnsi="Times New Roman"/>
          <w:szCs w:val="20"/>
          <w:lang w:val="en-GB" w:eastAsia="zh-CN"/>
        </w:rPr>
        <w:t xml:space="preserve">band </w:t>
      </w:r>
      <w:r w:rsidR="005E1DC9" w:rsidRPr="005E1DC9">
        <w:rPr>
          <w:rFonts w:ascii="Times New Roman" w:eastAsia="宋体" w:hAnsi="Times New Roman"/>
          <w:szCs w:val="20"/>
          <w:lang w:val="en-GB" w:eastAsia="zh-CN"/>
        </w:rPr>
        <w:t>n78 measurement</w:t>
      </w:r>
      <w:r w:rsidR="005E1DC9">
        <w:rPr>
          <w:rFonts w:ascii="Times New Roman" w:eastAsia="宋体" w:hAnsi="Times New Roman"/>
          <w:szCs w:val="20"/>
          <w:lang w:val="en-GB" w:eastAsia="zh-CN"/>
        </w:rPr>
        <w:t>s</w:t>
      </w:r>
      <w:r w:rsidR="005E165D">
        <w:rPr>
          <w:rFonts w:ascii="Times New Roman" w:eastAsia="宋体" w:hAnsi="Times New Roman"/>
          <w:szCs w:val="20"/>
          <w:lang w:val="en-GB" w:eastAsia="zh-CN"/>
        </w:rPr>
        <w:t xml:space="preserve">. </w:t>
      </w:r>
      <w:r w:rsidR="001D6E40">
        <w:rPr>
          <w:rFonts w:ascii="Times New Roman" w:eastAsia="宋体" w:hAnsi="Times New Roman"/>
          <w:szCs w:val="20"/>
          <w:lang w:val="en-GB" w:eastAsia="zh-CN"/>
        </w:rPr>
        <w:t>So</w:t>
      </w:r>
      <w:r w:rsidR="005E165D">
        <w:rPr>
          <w:rFonts w:ascii="Times New Roman" w:eastAsia="宋体" w:hAnsi="Times New Roman"/>
          <w:szCs w:val="20"/>
          <w:lang w:val="en-GB" w:eastAsia="zh-CN"/>
        </w:rPr>
        <w:t xml:space="preserve">, </w:t>
      </w:r>
      <w:r w:rsidR="006F1276">
        <w:rPr>
          <w:rFonts w:ascii="Times New Roman" w:eastAsia="宋体" w:hAnsi="Times New Roman"/>
          <w:szCs w:val="20"/>
          <w:lang w:val="en-GB" w:eastAsia="zh-CN"/>
        </w:rPr>
        <w:t xml:space="preserve">two additional devices are needed </w:t>
      </w:r>
      <w:r w:rsidR="005E165D">
        <w:rPr>
          <w:rFonts w:ascii="Times New Roman" w:eastAsia="宋体" w:hAnsi="Times New Roman"/>
          <w:szCs w:val="20"/>
          <w:lang w:val="en-GB" w:eastAsia="zh-CN"/>
        </w:rPr>
        <w:t>for band n28</w:t>
      </w:r>
      <w:r w:rsidR="001D6E40">
        <w:rPr>
          <w:rFonts w:ascii="Times New Roman" w:eastAsia="宋体" w:hAnsi="Times New Roman"/>
          <w:szCs w:val="20"/>
          <w:lang w:val="en-GB" w:eastAsia="zh-CN"/>
        </w:rPr>
        <w:t xml:space="preserve"> as LADs. </w:t>
      </w:r>
    </w:p>
    <w:p w14:paraId="0460275F" w14:textId="0C41F883" w:rsidR="005E165D" w:rsidRDefault="001D6E40"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B</w:t>
      </w:r>
      <w:r w:rsidR="005E165D">
        <w:rPr>
          <w:rFonts w:ascii="Times New Roman" w:eastAsia="宋体" w:hAnsi="Times New Roman"/>
          <w:szCs w:val="20"/>
          <w:lang w:val="en-GB" w:eastAsia="zh-CN"/>
        </w:rPr>
        <w:t>ased on offline request</w:t>
      </w:r>
      <w:r>
        <w:rPr>
          <w:rFonts w:ascii="Times New Roman" w:eastAsia="宋体" w:hAnsi="Times New Roman"/>
          <w:szCs w:val="20"/>
          <w:lang w:val="en-GB" w:eastAsia="zh-CN"/>
        </w:rPr>
        <w:t>s</w:t>
      </w:r>
      <w:r w:rsidR="005E165D">
        <w:rPr>
          <w:rFonts w:ascii="Times New Roman" w:eastAsia="宋体" w:hAnsi="Times New Roman"/>
          <w:szCs w:val="20"/>
          <w:lang w:val="en-GB" w:eastAsia="zh-CN"/>
        </w:rPr>
        <w:t>, operator</w:t>
      </w:r>
      <w:r>
        <w:rPr>
          <w:rFonts w:ascii="Times New Roman" w:eastAsia="宋体" w:hAnsi="Times New Roman"/>
          <w:szCs w:val="20"/>
          <w:lang w:val="en-GB" w:eastAsia="zh-CN"/>
        </w:rPr>
        <w:t>s</w:t>
      </w:r>
      <w:r w:rsidR="005E165D">
        <w:rPr>
          <w:rFonts w:ascii="Times New Roman" w:eastAsia="宋体" w:hAnsi="Times New Roman"/>
          <w:szCs w:val="20"/>
          <w:lang w:val="en-GB" w:eastAsia="zh-CN"/>
        </w:rPr>
        <w:t xml:space="preserve"> would like to </w:t>
      </w:r>
      <w:r w:rsidR="00393A6E">
        <w:rPr>
          <w:rFonts w:ascii="Times New Roman" w:eastAsia="宋体" w:hAnsi="Times New Roman"/>
          <w:szCs w:val="20"/>
          <w:lang w:val="en-GB" w:eastAsia="zh-CN"/>
        </w:rPr>
        <w:t>join the lab alignment activity</w:t>
      </w:r>
      <w:r>
        <w:rPr>
          <w:rFonts w:ascii="Times New Roman" w:eastAsia="宋体" w:hAnsi="Times New Roman"/>
          <w:szCs w:val="20"/>
          <w:lang w:val="en-GB" w:eastAsia="zh-CN"/>
        </w:rPr>
        <w:t xml:space="preserve"> by</w:t>
      </w:r>
      <w:r w:rsidR="00393A6E">
        <w:rPr>
          <w:rFonts w:ascii="Times New Roman" w:eastAsia="宋体" w:hAnsi="Times New Roman"/>
          <w:szCs w:val="20"/>
          <w:lang w:val="en-GB" w:eastAsia="zh-CN"/>
        </w:rPr>
        <w:t xml:space="preserve"> </w:t>
      </w:r>
      <w:r w:rsidR="005E165D">
        <w:rPr>
          <w:rFonts w:ascii="Times New Roman" w:eastAsia="宋体" w:hAnsi="Times New Roman"/>
          <w:szCs w:val="20"/>
          <w:lang w:val="en-GB" w:eastAsia="zh-CN"/>
        </w:rPr>
        <w:t>provid</w:t>
      </w:r>
      <w:r w:rsidR="00393A6E">
        <w:rPr>
          <w:rFonts w:ascii="Times New Roman" w:eastAsia="宋体" w:hAnsi="Times New Roman"/>
          <w:szCs w:val="20"/>
          <w:lang w:val="en-GB" w:eastAsia="zh-CN"/>
        </w:rPr>
        <w:t>ing</w:t>
      </w:r>
      <w:r w:rsidR="005E165D">
        <w:rPr>
          <w:rFonts w:ascii="Times New Roman" w:eastAsia="宋体" w:hAnsi="Times New Roman"/>
          <w:szCs w:val="20"/>
          <w:lang w:val="en-GB" w:eastAsia="zh-CN"/>
        </w:rPr>
        <w:t xml:space="preserve"> two devices. </w:t>
      </w:r>
      <w:r w:rsidR="00FA2D92">
        <w:rPr>
          <w:rFonts w:ascii="Times New Roman" w:eastAsia="宋体" w:hAnsi="Times New Roman"/>
          <w:szCs w:val="20"/>
          <w:lang w:val="en-GB" w:eastAsia="zh-CN"/>
        </w:rPr>
        <w:t>W</w:t>
      </w:r>
      <w:r w:rsidR="000D0367">
        <w:rPr>
          <w:rFonts w:ascii="Times New Roman" w:eastAsia="宋体" w:hAnsi="Times New Roman"/>
          <w:szCs w:val="20"/>
          <w:lang w:val="en-GB" w:eastAsia="zh-CN"/>
        </w:rPr>
        <w:t xml:space="preserve">e </w:t>
      </w:r>
      <w:r w:rsidR="00FA2D92">
        <w:rPr>
          <w:rFonts w:ascii="Times New Roman" w:eastAsia="宋体" w:hAnsi="Times New Roman"/>
          <w:szCs w:val="20"/>
          <w:lang w:val="en-GB" w:eastAsia="zh-CN"/>
        </w:rPr>
        <w:t xml:space="preserve">need to </w:t>
      </w:r>
      <w:r w:rsidR="000D0367">
        <w:rPr>
          <w:rFonts w:ascii="Times New Roman" w:eastAsia="宋体" w:hAnsi="Times New Roman"/>
          <w:szCs w:val="20"/>
          <w:lang w:val="en-GB" w:eastAsia="zh-CN"/>
        </w:rPr>
        <w:t>update the LAD for Rel-17 AC lab alignment campaign and RC harmonization campaign as: f</w:t>
      </w:r>
      <w:r w:rsidR="005E165D">
        <w:rPr>
          <w:rFonts w:ascii="Times New Roman" w:eastAsia="宋体" w:hAnsi="Times New Roman"/>
          <w:szCs w:val="20"/>
          <w:lang w:val="en-GB" w:eastAsia="zh-CN"/>
        </w:rPr>
        <w:t>our LADs</w:t>
      </w:r>
      <w:r w:rsidR="00393A6E">
        <w:rPr>
          <w:rFonts w:ascii="Times New Roman" w:eastAsia="宋体" w:hAnsi="Times New Roman"/>
          <w:szCs w:val="20"/>
          <w:lang w:val="en-GB" w:eastAsia="zh-CN"/>
        </w:rPr>
        <w:t xml:space="preserve"> in total</w:t>
      </w:r>
      <w:r w:rsidR="000D0367">
        <w:rPr>
          <w:rFonts w:ascii="Times New Roman" w:eastAsia="宋体" w:hAnsi="Times New Roman"/>
          <w:szCs w:val="20"/>
          <w:lang w:val="en-GB" w:eastAsia="zh-CN"/>
        </w:rPr>
        <w:t xml:space="preserve">, </w:t>
      </w:r>
      <w:r w:rsidR="005E165D">
        <w:rPr>
          <w:rFonts w:ascii="Times New Roman" w:eastAsia="宋体" w:hAnsi="Times New Roman"/>
          <w:szCs w:val="20"/>
          <w:lang w:val="en-GB" w:eastAsia="zh-CN"/>
        </w:rPr>
        <w:t>two for n</w:t>
      </w:r>
      <w:r w:rsidR="00393A6E">
        <w:rPr>
          <w:rFonts w:ascii="Times New Roman" w:eastAsia="宋体" w:hAnsi="Times New Roman"/>
          <w:szCs w:val="20"/>
          <w:lang w:val="en-GB" w:eastAsia="zh-CN"/>
        </w:rPr>
        <w:t>28</w:t>
      </w:r>
      <w:r w:rsidR="000D0367">
        <w:rPr>
          <w:rFonts w:ascii="Times New Roman" w:eastAsia="宋体" w:hAnsi="Times New Roman"/>
          <w:szCs w:val="20"/>
          <w:lang w:val="en-GB" w:eastAsia="zh-CN"/>
        </w:rPr>
        <w:t xml:space="preserve"> </w:t>
      </w:r>
      <w:r w:rsidR="00393A6E">
        <w:rPr>
          <w:rFonts w:ascii="Times New Roman" w:eastAsia="宋体" w:hAnsi="Times New Roman"/>
          <w:szCs w:val="20"/>
          <w:lang w:val="en-GB" w:eastAsia="zh-CN"/>
        </w:rPr>
        <w:t xml:space="preserve">and </w:t>
      </w:r>
      <w:r w:rsidR="005E165D">
        <w:rPr>
          <w:rFonts w:ascii="Times New Roman" w:eastAsia="宋体" w:hAnsi="Times New Roman"/>
          <w:szCs w:val="20"/>
          <w:lang w:val="en-GB" w:eastAsia="zh-CN"/>
        </w:rPr>
        <w:t xml:space="preserve">two for n78. </w:t>
      </w:r>
      <w:r w:rsidR="00185257">
        <w:rPr>
          <w:rFonts w:ascii="Times New Roman" w:eastAsia="宋体" w:hAnsi="Times New Roman"/>
          <w:szCs w:val="20"/>
          <w:lang w:val="en-GB" w:eastAsia="zh-CN"/>
        </w:rPr>
        <w:t>The total test burden of AC and RC is not increased.</w:t>
      </w:r>
    </w:p>
    <w:p w14:paraId="19F07F92" w14:textId="00CF9C8C" w:rsidR="00432451" w:rsidRDefault="001D1106"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For UE information </w:t>
      </w:r>
      <w:r w:rsidR="00D57E21">
        <w:rPr>
          <w:rFonts w:ascii="Times New Roman" w:eastAsia="宋体" w:hAnsi="Times New Roman"/>
          <w:szCs w:val="20"/>
          <w:lang w:val="en-GB" w:eastAsia="zh-CN"/>
        </w:rPr>
        <w:t>disclosure</w:t>
      </w:r>
      <w:r>
        <w:rPr>
          <w:rFonts w:ascii="Times New Roman" w:eastAsia="宋体" w:hAnsi="Times New Roman"/>
          <w:szCs w:val="20"/>
          <w:lang w:val="en-GB" w:eastAsia="zh-CN"/>
        </w:rPr>
        <w:t>, as</w:t>
      </w:r>
      <w:r w:rsidR="0057063A">
        <w:rPr>
          <w:rFonts w:ascii="Times New Roman" w:eastAsia="宋体" w:hAnsi="Times New Roman"/>
          <w:szCs w:val="20"/>
          <w:lang w:val="en-GB" w:eastAsia="zh-CN"/>
        </w:rPr>
        <w:t xml:space="preserve"> </w:t>
      </w:r>
      <w:r>
        <w:rPr>
          <w:rFonts w:ascii="Times New Roman" w:eastAsia="宋体" w:hAnsi="Times New Roman"/>
          <w:szCs w:val="20"/>
          <w:lang w:val="en-GB" w:eastAsia="zh-CN"/>
        </w:rPr>
        <w:t>the test data in RAN4 are contribution driven and measurement</w:t>
      </w:r>
      <w:r w:rsidR="000E4578">
        <w:rPr>
          <w:rFonts w:ascii="Times New Roman" w:eastAsia="宋体" w:hAnsi="Times New Roman"/>
          <w:szCs w:val="20"/>
          <w:lang w:val="en-GB" w:eastAsia="zh-CN"/>
        </w:rPr>
        <w:t xml:space="preserve"> campaign</w:t>
      </w:r>
      <w:r>
        <w:rPr>
          <w:rFonts w:ascii="Times New Roman" w:eastAsia="宋体" w:hAnsi="Times New Roman"/>
          <w:szCs w:val="20"/>
          <w:lang w:val="en-GB" w:eastAsia="zh-CN"/>
        </w:rPr>
        <w:t xml:space="preserve"> are </w:t>
      </w:r>
      <w:r w:rsidR="0057063A">
        <w:rPr>
          <w:rFonts w:ascii="Times New Roman" w:eastAsia="宋体" w:hAnsi="Times New Roman"/>
          <w:szCs w:val="20"/>
          <w:lang w:val="en-GB" w:eastAsia="zh-CN"/>
        </w:rPr>
        <w:t xml:space="preserve">volunteered activity, UE information </w:t>
      </w:r>
      <w:r w:rsidR="00D57E21">
        <w:rPr>
          <w:rFonts w:ascii="Times New Roman" w:eastAsia="宋体" w:hAnsi="Times New Roman"/>
          <w:szCs w:val="20"/>
          <w:lang w:val="en-GB" w:eastAsia="zh-CN"/>
        </w:rPr>
        <w:t>disclosure</w:t>
      </w:r>
      <w:r w:rsidR="0057063A">
        <w:rPr>
          <w:rFonts w:ascii="Times New Roman" w:eastAsia="宋体" w:hAnsi="Times New Roman"/>
          <w:szCs w:val="20"/>
          <w:lang w:val="en-GB" w:eastAsia="zh-CN"/>
        </w:rPr>
        <w:t xml:space="preserve"> should consider the willing </w:t>
      </w:r>
      <w:r>
        <w:rPr>
          <w:rFonts w:ascii="Times New Roman" w:eastAsia="宋体" w:hAnsi="Times New Roman"/>
          <w:szCs w:val="20"/>
          <w:lang w:val="en-GB" w:eastAsia="zh-CN"/>
        </w:rPr>
        <w:t xml:space="preserve">and </w:t>
      </w:r>
      <w:r w:rsidR="007016AE">
        <w:rPr>
          <w:rFonts w:ascii="Times New Roman" w:eastAsia="宋体" w:hAnsi="Times New Roman"/>
          <w:szCs w:val="20"/>
          <w:lang w:val="en-GB" w:eastAsia="zh-CN"/>
        </w:rPr>
        <w:t>feasibility</w:t>
      </w:r>
      <w:r>
        <w:rPr>
          <w:rFonts w:ascii="Times New Roman" w:eastAsia="宋体" w:hAnsi="Times New Roman"/>
          <w:szCs w:val="20"/>
          <w:lang w:val="en-GB" w:eastAsia="zh-CN"/>
        </w:rPr>
        <w:t xml:space="preserve"> </w:t>
      </w:r>
      <w:r w:rsidR="0057063A">
        <w:rPr>
          <w:rFonts w:ascii="Times New Roman" w:eastAsia="宋体" w:hAnsi="Times New Roman"/>
          <w:szCs w:val="20"/>
          <w:lang w:val="en-GB" w:eastAsia="zh-CN"/>
        </w:rPr>
        <w:t xml:space="preserve">from </w:t>
      </w:r>
      <w:r w:rsidR="004429C8">
        <w:rPr>
          <w:rFonts w:ascii="Times New Roman" w:eastAsia="宋体" w:hAnsi="Times New Roman"/>
          <w:szCs w:val="20"/>
          <w:lang w:val="en-GB" w:eastAsia="zh-CN"/>
        </w:rPr>
        <w:t xml:space="preserve">volunteered </w:t>
      </w:r>
      <w:r w:rsidR="008F3969">
        <w:rPr>
          <w:rFonts w:ascii="Times New Roman" w:eastAsia="宋体" w:hAnsi="Times New Roman"/>
          <w:szCs w:val="20"/>
          <w:lang w:val="en-GB" w:eastAsia="zh-CN"/>
        </w:rPr>
        <w:t>test labs</w:t>
      </w:r>
      <w:r w:rsidR="00442AEB">
        <w:rPr>
          <w:rFonts w:ascii="Times New Roman" w:eastAsia="宋体" w:hAnsi="Times New Roman"/>
          <w:szCs w:val="20"/>
          <w:lang w:val="en-GB" w:eastAsia="zh-CN"/>
        </w:rPr>
        <w:t>.</w:t>
      </w:r>
    </w:p>
    <w:p w14:paraId="63F537C5" w14:textId="0F457BB8" w:rsidR="00766853" w:rsidRDefault="008F3969"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 xml:space="preserve">Updated </w:t>
      </w:r>
      <w:r w:rsidR="00DD5F10" w:rsidRPr="00DD5F10">
        <w:rPr>
          <w:rFonts w:ascii="Arial" w:eastAsia="宋体" w:hAnsi="Arial" w:cs="Arial"/>
          <w:bCs/>
          <w:kern w:val="32"/>
          <w:sz w:val="36"/>
          <w:szCs w:val="20"/>
          <w:lang w:val="fr-FR" w:eastAsia="zh-CN"/>
        </w:rPr>
        <w:t>Working procedure</w:t>
      </w:r>
      <w:r w:rsidR="00664A69">
        <w:rPr>
          <w:rFonts w:ascii="Arial" w:eastAsia="宋体" w:hAnsi="Arial" w:cs="Arial"/>
          <w:bCs/>
          <w:kern w:val="32"/>
          <w:sz w:val="36"/>
          <w:szCs w:val="20"/>
          <w:lang w:val="fr-FR" w:eastAsia="zh-CN"/>
        </w:rPr>
        <w:t xml:space="preserve"> for </w:t>
      </w:r>
      <w:r w:rsidR="00A73B65" w:rsidRPr="00A73B65">
        <w:rPr>
          <w:rFonts w:ascii="Arial" w:eastAsia="宋体" w:hAnsi="Arial" w:cs="Arial"/>
          <w:bCs/>
          <w:kern w:val="32"/>
          <w:sz w:val="36"/>
          <w:szCs w:val="20"/>
          <w:lang w:val="fr-FR" w:eastAsia="zh-CN"/>
        </w:rPr>
        <w:t>Rel-18 AC Lab Alignment Campaign</w:t>
      </w:r>
      <w:r w:rsidR="00664A69" w:rsidRPr="00664A69">
        <w:rPr>
          <w:rFonts w:ascii="Arial" w:eastAsia="宋体" w:hAnsi="Arial" w:cs="Arial"/>
          <w:bCs/>
          <w:kern w:val="32"/>
          <w:sz w:val="36"/>
          <w:szCs w:val="20"/>
          <w:lang w:val="fr-FR" w:eastAsia="zh-CN"/>
        </w:rPr>
        <w:t xml:space="preserve"> (for </w:t>
      </w:r>
      <w:r w:rsidR="00664A69" w:rsidRPr="00D57E21">
        <w:rPr>
          <w:rFonts w:ascii="Arial" w:eastAsia="宋体" w:hAnsi="Arial" w:cs="Arial"/>
          <w:bCs/>
          <w:kern w:val="32"/>
          <w:sz w:val="36"/>
          <w:szCs w:val="20"/>
          <w:lang w:eastAsia="zh-CN"/>
        </w:rPr>
        <w:t>approval</w:t>
      </w:r>
      <w:r w:rsidR="00664A69" w:rsidRPr="00664A69">
        <w:rPr>
          <w:rFonts w:ascii="Arial" w:eastAsia="宋体" w:hAnsi="Arial" w:cs="Arial"/>
          <w:bCs/>
          <w:kern w:val="32"/>
          <w:sz w:val="36"/>
          <w:szCs w:val="20"/>
          <w:lang w:val="fr-FR" w:eastAsia="zh-CN"/>
        </w:rPr>
        <w:t>)</w:t>
      </w:r>
    </w:p>
    <w:p w14:paraId="11ED2441"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4D5A6BA4" w14:textId="77777777" w:rsidR="001D4B0C" w:rsidRPr="001D4B0C" w:rsidRDefault="001D4B0C" w:rsidP="001D4B0C">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C27CCDF" w14:textId="023442D8" w:rsidR="00CE575C" w:rsidRPr="00CE575C" w:rsidRDefault="00CE575C"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1253F8">
        <w:rPr>
          <w:rFonts w:ascii="Times New Roman" w:hAnsi="Times New Roman"/>
          <w:b/>
          <w:sz w:val="22"/>
        </w:rPr>
        <w:t xml:space="preserve">Rel-18 </w:t>
      </w:r>
      <w:r w:rsidR="002E6E6B">
        <w:rPr>
          <w:rFonts w:ascii="Times New Roman" w:hAnsi="Times New Roman"/>
          <w:b/>
          <w:sz w:val="22"/>
        </w:rPr>
        <w:t xml:space="preserve">AC </w:t>
      </w:r>
      <w:r w:rsidRPr="00CE575C">
        <w:rPr>
          <w:rFonts w:ascii="Times New Roman" w:hAnsi="Times New Roman"/>
          <w:b/>
          <w:sz w:val="22"/>
        </w:rPr>
        <w:t xml:space="preserve">Lab Alignment Campaign </w:t>
      </w:r>
    </w:p>
    <w:p w14:paraId="1DEB79F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The purpose of Lab Alignment Campaign is to ensure there is no unexpected lab deviation and establish full trust and confidence on the results.</w:t>
      </w:r>
    </w:p>
    <w:p w14:paraId="6DB251B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labs are invited to participate to the lab alignment and test campaign, the following conditions should be fulfilled:</w:t>
      </w:r>
    </w:p>
    <w:p w14:paraId="6CF4DB26"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Participating lab should be accredited under ISO 17025 (ISO 17025 accredited labs) and have any of 3GPP TS 37.544, CCSA YD/T 1484.6, and CTIA OTA Test Plan listed on its accreditation scope. </w:t>
      </w:r>
    </w:p>
    <w:p w14:paraId="088837B8" w14:textId="3781E562" w:rsidR="00CE575C" w:rsidRPr="00CE575C" w:rsidRDefault="00CE575C" w:rsidP="00CE575C">
      <w:pPr>
        <w:numPr>
          <w:ilvl w:val="1"/>
          <w:numId w:val="25"/>
        </w:numPr>
        <w:overflowPunct w:val="0"/>
        <w:autoSpaceDE w:val="0"/>
        <w:autoSpaceDN w:val="0"/>
        <w:adjustRightInd w:val="0"/>
        <w:spacing w:after="180"/>
        <w:contextualSpacing/>
        <w:textAlignment w:val="baseline"/>
        <w:rPr>
          <w:rFonts w:ascii="Times New Roman" w:hAnsi="Times New Roman"/>
        </w:rPr>
      </w:pPr>
      <w:r w:rsidRPr="00CE575C">
        <w:rPr>
          <w:rFonts w:ascii="Times New Roman" w:hAnsi="Times New Roman"/>
        </w:rPr>
        <w:t xml:space="preserve">Participating lab should have anechoic chamber(s) ready to support testing based on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6CCE4B8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Participating lab should have sufficient test resource to provide the on-time measurement results without delay.</w:t>
      </w:r>
    </w:p>
    <w:p w14:paraId="7595A189"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methodology:</w:t>
      </w:r>
    </w:p>
    <w:p w14:paraId="0862ED86" w14:textId="0556DFAA"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Test plan: 3GPP </w:t>
      </w:r>
      <w:r w:rsidR="00B630EC">
        <w:rPr>
          <w:rFonts w:ascii="Times New Roman" w:hAnsi="Times New Roman"/>
        </w:rPr>
        <w:t>TS</w:t>
      </w:r>
      <w:r w:rsidRPr="00CE575C">
        <w:rPr>
          <w:rFonts w:ascii="Times New Roman" w:hAnsi="Times New Roman"/>
        </w:rPr>
        <w:t xml:space="preserve"> 38.</w:t>
      </w:r>
      <w:r w:rsidR="00B630EC">
        <w:rPr>
          <w:rFonts w:ascii="Times New Roman" w:hAnsi="Times New Roman"/>
        </w:rPr>
        <w:t>161</w:t>
      </w:r>
      <w:r w:rsidRPr="00CE575C">
        <w:rPr>
          <w:rFonts w:ascii="Times New Roman" w:hAnsi="Times New Roman"/>
        </w:rPr>
        <w:t>;</w:t>
      </w:r>
    </w:p>
    <w:p w14:paraId="563EDEC2"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cases for Lab Alignment Campaign:</w:t>
      </w:r>
    </w:p>
    <w:p w14:paraId="44F49157" w14:textId="7BA10838"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lastRenderedPageBreak/>
        <w:t xml:space="preserve">Test bands: </w:t>
      </w:r>
      <w:r w:rsidR="00FB2401">
        <w:rPr>
          <w:rFonts w:ascii="Times New Roman" w:hAnsi="Times New Roman"/>
        </w:rPr>
        <w:t xml:space="preserve">n28, </w:t>
      </w:r>
      <w:r w:rsidRPr="00CE575C">
        <w:rPr>
          <w:rFonts w:ascii="Times New Roman" w:hAnsi="Times New Roman"/>
        </w:rPr>
        <w:t>n78;</w:t>
      </w:r>
      <w:r w:rsidR="002E6E6B">
        <w:rPr>
          <w:rFonts w:ascii="Times New Roman" w:hAnsi="Times New Roman"/>
        </w:rPr>
        <w:t xml:space="preserve"> one low and one high band is sufficient</w:t>
      </w:r>
    </w:p>
    <w:p w14:paraId="7578A0C7" w14:textId="6BC55589"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Number of test cases</w:t>
      </w:r>
      <w:r w:rsidR="008F3969">
        <w:rPr>
          <w:rFonts w:ascii="Times New Roman" w:hAnsi="Times New Roman"/>
        </w:rPr>
        <w:t xml:space="preserve"> per band</w:t>
      </w:r>
      <w:r w:rsidRPr="00CE575C">
        <w:rPr>
          <w:rFonts w:ascii="Times New Roman" w:hAnsi="Times New Roman"/>
        </w:rPr>
        <w:t xml:space="preserve">: </w:t>
      </w:r>
      <w:r w:rsidR="008F3969">
        <w:rPr>
          <w:rFonts w:ascii="Times New Roman" w:hAnsi="Times New Roman"/>
        </w:rPr>
        <w:t>BHHL and BHHR at low/mid/high channel</w:t>
      </w:r>
      <w:r w:rsidR="001152D6">
        <w:rPr>
          <w:rFonts w:ascii="Times New Roman" w:hAnsi="Times New Roman"/>
        </w:rPr>
        <w:t xml:space="preserve">; </w:t>
      </w:r>
    </w:p>
    <w:p w14:paraId="2FBCDAE5" w14:textId="26B9859F"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Use scenario: </w:t>
      </w:r>
      <w:r w:rsidR="001152D6">
        <w:rPr>
          <w:rFonts w:ascii="Times New Roman" w:hAnsi="Times New Roman"/>
        </w:rPr>
        <w:t xml:space="preserve">Head and </w:t>
      </w:r>
      <w:r w:rsidRPr="00CE575C">
        <w:rPr>
          <w:rFonts w:ascii="Times New Roman" w:hAnsi="Times New Roman"/>
        </w:rPr>
        <w:t>Hand phantom (</w:t>
      </w:r>
      <w:r w:rsidR="001152D6">
        <w:rPr>
          <w:rFonts w:ascii="Times New Roman" w:hAnsi="Times New Roman"/>
        </w:rPr>
        <w:t>Talk</w:t>
      </w:r>
      <w:r w:rsidRPr="00CE575C">
        <w:rPr>
          <w:rFonts w:ascii="Times New Roman" w:hAnsi="Times New Roman"/>
        </w:rPr>
        <w:t xml:space="preserve"> mode), i.e., </w:t>
      </w:r>
      <w:r w:rsidR="008F3969">
        <w:rPr>
          <w:rFonts w:ascii="Times New Roman" w:hAnsi="Times New Roman"/>
        </w:rPr>
        <w:t>BHHL and BHHR</w:t>
      </w:r>
    </w:p>
    <w:p w14:paraId="7B264C8B" w14:textId="3647FC6E"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Hand Phantom: </w:t>
      </w:r>
      <w:r w:rsidR="008F3969">
        <w:rPr>
          <w:rFonts w:ascii="Times New Roman" w:hAnsi="Times New Roman"/>
        </w:rPr>
        <w:t>Wide Grip hand</w:t>
      </w:r>
      <w:r w:rsidRPr="00CE575C">
        <w:rPr>
          <w:rFonts w:ascii="Times New Roman" w:hAnsi="Times New Roman"/>
        </w:rPr>
        <w:t xml:space="preserve"> </w:t>
      </w:r>
    </w:p>
    <w:p w14:paraId="07536A09" w14:textId="3974CEFC" w:rsidR="00CE575C" w:rsidRDefault="00CE575C" w:rsidP="00CE575C">
      <w:pPr>
        <w:numPr>
          <w:ilvl w:val="1"/>
          <w:numId w:val="25"/>
        </w:numPr>
        <w:spacing w:after="100"/>
        <w:rPr>
          <w:rFonts w:ascii="Times New Roman" w:hAnsi="Times New Roman"/>
          <w:lang w:val="fr-FR"/>
        </w:rPr>
      </w:pPr>
      <w:r w:rsidRPr="00CE575C">
        <w:rPr>
          <w:rFonts w:ascii="Times New Roman" w:hAnsi="Times New Roman"/>
          <w:lang w:val="fr-FR"/>
        </w:rPr>
        <w:t>Operation mode: NR Standalone (SA)</w:t>
      </w:r>
    </w:p>
    <w:p w14:paraId="076AF33D" w14:textId="724D4C45" w:rsidR="008A1D48" w:rsidRPr="00CE575C" w:rsidRDefault="008A1D48" w:rsidP="008A1D48">
      <w:pPr>
        <w:numPr>
          <w:ilvl w:val="1"/>
          <w:numId w:val="25"/>
        </w:numPr>
        <w:spacing w:after="100"/>
        <w:rPr>
          <w:rFonts w:ascii="Times New Roman" w:hAnsi="Times New Roman"/>
          <w:lang w:val="fr-FR"/>
        </w:rPr>
      </w:pPr>
      <w:r>
        <w:rPr>
          <w:rFonts w:ascii="Times New Roman" w:hAnsi="Times New Roman"/>
          <w:lang w:val="fr-FR"/>
        </w:rPr>
        <w:t>Number of Tx chain</w:t>
      </w:r>
      <w:r w:rsidRPr="00CE575C">
        <w:rPr>
          <w:rFonts w:ascii="Times New Roman" w:hAnsi="Times New Roman"/>
          <w:lang w:val="fr-FR"/>
        </w:rPr>
        <w:t xml:space="preserve">: </w:t>
      </w:r>
      <w:r>
        <w:rPr>
          <w:rFonts w:ascii="Times New Roman" w:hAnsi="Times New Roman"/>
          <w:lang w:val="fr-FR"/>
        </w:rPr>
        <w:t xml:space="preserve">UE with 1Tx as phase 1, 2Tx </w:t>
      </w:r>
      <w:r w:rsidR="00AF39EF">
        <w:rPr>
          <w:rFonts w:ascii="Times New Roman" w:hAnsi="Times New Roman"/>
          <w:lang w:val="fr-FR"/>
        </w:rPr>
        <w:t xml:space="preserve">as phase 2 </w:t>
      </w:r>
      <w:r>
        <w:rPr>
          <w:rFonts w:ascii="Times New Roman" w:hAnsi="Times New Roman"/>
          <w:lang w:val="fr-FR"/>
        </w:rPr>
        <w:t>can be started after UL-MIMO TRP test method is concluded.</w:t>
      </w:r>
    </w:p>
    <w:p w14:paraId="2617805C" w14:textId="72E6A505"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Device (LAD):</w:t>
      </w:r>
      <w:r w:rsidR="005E165D">
        <w:rPr>
          <w:rFonts w:ascii="Times New Roman" w:hAnsi="Times New Roman"/>
        </w:rPr>
        <w:t xml:space="preserve"> </w:t>
      </w:r>
      <w:r w:rsidR="005E165D" w:rsidRPr="00C10C6A">
        <w:rPr>
          <w:rFonts w:ascii="Times New Roman" w:hAnsi="Times New Roman"/>
        </w:rPr>
        <w:t>in total 4 devices</w:t>
      </w:r>
      <w:r w:rsidR="00C10C6A">
        <w:rPr>
          <w:rFonts w:ascii="Times New Roman" w:hAnsi="Times New Roman"/>
        </w:rPr>
        <w:t>,</w:t>
      </w:r>
      <w:r w:rsidR="00C10C6A" w:rsidRPr="00C10C6A">
        <w:rPr>
          <w:rFonts w:ascii="Times New Roman" w:hAnsi="Times New Roman"/>
        </w:rPr>
        <w:t xml:space="preserve"> </w:t>
      </w:r>
      <w:r w:rsidR="00C10C6A" w:rsidRPr="00C10C6A">
        <w:rPr>
          <w:rFonts w:ascii="Times New Roman" w:hAnsi="Times New Roman"/>
        </w:rPr>
        <w:t>to avoid delay of lab alignment activity, the LADs confirmed by RAN4#108 meeting will not be further added</w:t>
      </w:r>
    </w:p>
    <w:p w14:paraId="44BAEA10" w14:textId="3F560CFC" w:rsidR="00F61563" w:rsidRPr="00185257" w:rsidRDefault="001D1106" w:rsidP="00CE575C">
      <w:pPr>
        <w:numPr>
          <w:ilvl w:val="1"/>
          <w:numId w:val="25"/>
        </w:numPr>
        <w:spacing w:after="100"/>
        <w:rPr>
          <w:rFonts w:ascii="Times New Roman" w:hAnsi="Times New Roman"/>
        </w:rPr>
      </w:pPr>
      <w:r w:rsidRPr="00185257">
        <w:rPr>
          <w:rFonts w:ascii="Times New Roman" w:hAnsi="Times New Roman"/>
        </w:rPr>
        <w:t xml:space="preserve">Rel-17 </w:t>
      </w:r>
      <w:r w:rsidR="00C03053" w:rsidRPr="00185257">
        <w:rPr>
          <w:rFonts w:ascii="Times New Roman" w:hAnsi="Times New Roman"/>
        </w:rPr>
        <w:t>LADs (LAD1 and LAD2)</w:t>
      </w:r>
      <w:r w:rsidR="0096680D" w:rsidRPr="00185257">
        <w:rPr>
          <w:rFonts w:ascii="Times New Roman" w:hAnsi="Times New Roman"/>
        </w:rPr>
        <w:t xml:space="preserve"> for band n</w:t>
      </w:r>
      <w:r w:rsidR="005E165D" w:rsidRPr="00185257">
        <w:rPr>
          <w:rFonts w:ascii="Times New Roman" w:hAnsi="Times New Roman"/>
        </w:rPr>
        <w:t>78</w:t>
      </w:r>
      <w:r w:rsidR="0096680D" w:rsidRPr="00185257">
        <w:rPr>
          <w:rFonts w:ascii="Times New Roman" w:hAnsi="Times New Roman"/>
        </w:rPr>
        <w:t xml:space="preserve">; </w:t>
      </w:r>
    </w:p>
    <w:p w14:paraId="076D9C46" w14:textId="3562EB31" w:rsidR="00CE575C" w:rsidRPr="00185257" w:rsidRDefault="001D1106" w:rsidP="00CE575C">
      <w:pPr>
        <w:numPr>
          <w:ilvl w:val="1"/>
          <w:numId w:val="25"/>
        </w:numPr>
        <w:spacing w:after="100"/>
        <w:rPr>
          <w:rFonts w:ascii="Times New Roman" w:hAnsi="Times New Roman"/>
        </w:rPr>
      </w:pPr>
      <w:r w:rsidRPr="00185257">
        <w:rPr>
          <w:rFonts w:ascii="Times New Roman" w:hAnsi="Times New Roman"/>
        </w:rPr>
        <w:t>2</w:t>
      </w:r>
      <w:r w:rsidR="0096680D" w:rsidRPr="00185257">
        <w:rPr>
          <w:rFonts w:ascii="Times New Roman" w:hAnsi="Times New Roman"/>
        </w:rPr>
        <w:t xml:space="preserve"> more devices </w:t>
      </w:r>
      <w:r w:rsidRPr="00185257">
        <w:rPr>
          <w:rFonts w:ascii="Times New Roman" w:hAnsi="Times New Roman"/>
        </w:rPr>
        <w:t>from operator</w:t>
      </w:r>
      <w:r w:rsidR="00356CB5">
        <w:rPr>
          <w:rFonts w:ascii="Times New Roman" w:hAnsi="Times New Roman"/>
        </w:rPr>
        <w:t xml:space="preserve"> (LAD 3 and LAD 4)</w:t>
      </w:r>
      <w:r w:rsidRPr="00185257">
        <w:rPr>
          <w:rFonts w:ascii="Times New Roman" w:hAnsi="Times New Roman"/>
        </w:rPr>
        <w:t xml:space="preserve"> </w:t>
      </w:r>
      <w:r w:rsidR="0096680D" w:rsidRPr="00185257">
        <w:rPr>
          <w:rFonts w:ascii="Times New Roman" w:hAnsi="Times New Roman"/>
        </w:rPr>
        <w:t>for band n28;</w:t>
      </w:r>
    </w:p>
    <w:p w14:paraId="1310D4D1"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results submitting:</w:t>
      </w:r>
    </w:p>
    <w:p w14:paraId="07C10FED" w14:textId="70982F19"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Using the same worksheet template in </w:t>
      </w:r>
      <w:r w:rsidR="00E77D2C">
        <w:rPr>
          <w:rFonts w:ascii="Times New Roman" w:hAnsi="Times New Roman"/>
        </w:rPr>
        <w:t>[</w:t>
      </w:r>
      <w:r w:rsidR="006537F2" w:rsidRPr="006537F2">
        <w:rPr>
          <w:rFonts w:ascii="Times New Roman" w:hAnsi="Times New Roman"/>
        </w:rPr>
        <w:t>R4-2313892</w:t>
      </w:r>
      <w:r w:rsidR="00E77D2C">
        <w:rPr>
          <w:rFonts w:ascii="Times New Roman" w:hAnsi="Times New Roman"/>
        </w:rPr>
        <w:t>]</w:t>
      </w:r>
      <w:r w:rsidRPr="00CE575C">
        <w:rPr>
          <w:rFonts w:ascii="Times New Roman" w:hAnsi="Times New Roman"/>
        </w:rPr>
        <w:t xml:space="preserve"> to submit the measurement results</w:t>
      </w:r>
    </w:p>
    <w:p w14:paraId="148C9AD7" w14:textId="7444956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measurement results </w:t>
      </w:r>
      <w:r w:rsidR="00077835">
        <w:rPr>
          <w:rFonts w:ascii="Times New Roman" w:hAnsi="Times New Roman"/>
        </w:rPr>
        <w:t xml:space="preserve">of LADs </w:t>
      </w:r>
      <w:r w:rsidRPr="00CE575C">
        <w:rPr>
          <w:rFonts w:ascii="Times New Roman" w:hAnsi="Times New Roman"/>
        </w:rPr>
        <w:t>should be submitted to RAN4 by anonymous approach (the UE model should not be disclosed)</w:t>
      </w:r>
    </w:p>
    <w:p w14:paraId="711CF63B" w14:textId="3B981BA8" w:rsidR="00CE575C" w:rsidRDefault="00CE575C" w:rsidP="00CE575C">
      <w:pPr>
        <w:numPr>
          <w:ilvl w:val="1"/>
          <w:numId w:val="25"/>
        </w:numPr>
        <w:spacing w:after="100"/>
        <w:rPr>
          <w:rFonts w:ascii="Times New Roman" w:hAnsi="Times New Roman"/>
        </w:rPr>
      </w:pPr>
      <w:r w:rsidRPr="00CE575C">
        <w:rPr>
          <w:rFonts w:ascii="Times New Roman" w:hAnsi="Times New Roman"/>
        </w:rPr>
        <w:t>Results shall not be shared between labs before submitting to RAN4 meetings or sharing in the RAN4 reflector. Comparison and lab alignment analysis should only be done in RAN4 meetings/discussions</w:t>
      </w:r>
    </w:p>
    <w:p w14:paraId="4A532E45" w14:textId="77777777" w:rsidR="006537F2" w:rsidRPr="006537F2" w:rsidRDefault="006537F2" w:rsidP="006537F2">
      <w:pPr>
        <w:pStyle w:val="af0"/>
        <w:numPr>
          <w:ilvl w:val="1"/>
          <w:numId w:val="25"/>
        </w:numPr>
        <w:ind w:firstLineChars="0"/>
        <w:rPr>
          <w:rFonts w:ascii="Times New Roman" w:eastAsia="Times New Roman" w:hAnsi="Times New Roman"/>
          <w:kern w:val="0"/>
          <w:sz w:val="20"/>
          <w:szCs w:val="24"/>
          <w:lang w:eastAsia="en-US"/>
        </w:rPr>
      </w:pPr>
      <w:r w:rsidRPr="006537F2">
        <w:rPr>
          <w:rFonts w:ascii="Times New Roman" w:eastAsia="Times New Roman" w:hAnsi="Times New Roman"/>
          <w:kern w:val="0"/>
          <w:sz w:val="20"/>
          <w:szCs w:val="24"/>
          <w:lang w:eastAsia="en-US"/>
        </w:rPr>
        <w:t>Sharing of the measurements results of a specific device from test labs is permitted only towards the 3GPP member that provided such device (i.e., device’s owner) before submitting to RAN4</w:t>
      </w:r>
    </w:p>
    <w:p w14:paraId="5569BF51" w14:textId="77777777" w:rsidR="006537F2" w:rsidRPr="00CE575C" w:rsidRDefault="006537F2" w:rsidP="006537F2">
      <w:pPr>
        <w:spacing w:after="100"/>
        <w:ind w:left="1440"/>
        <w:rPr>
          <w:rFonts w:ascii="Times New Roman" w:hAnsi="Times New Roman"/>
        </w:rPr>
      </w:pPr>
    </w:p>
    <w:p w14:paraId="7F1F2440"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Lab alignment criteria:</w:t>
      </w:r>
    </w:p>
    <w:p w14:paraId="68BE9DF7"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The pass/fail criteria are defined as the maximum deviation between the measurement result and the reference value</w:t>
      </w:r>
    </w:p>
    <w:p w14:paraId="73BEEA2A" w14:textId="4BEF12B0"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Confirm the reference value derived based on the per-band per-PC averaging approach (linear average with dBm) of lab alignment data pool from ≥3 labs submitted </w:t>
      </w:r>
      <w:r w:rsidR="007D1A55" w:rsidRPr="00CE575C">
        <w:rPr>
          <w:rFonts w:ascii="Times New Roman" w:hAnsi="Times New Roman"/>
        </w:rPr>
        <w:t xml:space="preserve">before </w:t>
      </w:r>
      <w:r w:rsidR="007D1A55">
        <w:rPr>
          <w:rFonts w:ascii="Times New Roman" w:hAnsi="Times New Roman"/>
        </w:rPr>
        <w:t>end of [RAN4#108bis]</w:t>
      </w:r>
      <w:r w:rsidRPr="00CE575C">
        <w:rPr>
          <w:rFonts w:ascii="Times New Roman" w:hAnsi="Times New Roman"/>
        </w:rPr>
        <w:t xml:space="preserve"> as baseline.</w:t>
      </w:r>
    </w:p>
    <w:p w14:paraId="53EB5F42" w14:textId="77777777"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Apparent outliers will not be considered in averaging process. The value deviates over 1.5*MU from all the other lab’s results should be identified as apparent outlier.</w:t>
      </w:r>
    </w:p>
    <w:p w14:paraId="07B237FA" w14:textId="1CF2F9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Pass/fail limit for lab alignment should be defined as </w:t>
      </w:r>
      <w:r w:rsidR="00922C3F">
        <w:rPr>
          <w:rFonts w:ascii="Times New Roman" w:hAnsi="Times New Roman"/>
        </w:rPr>
        <w:t>X</w:t>
      </w:r>
      <w:r w:rsidRPr="00CE575C">
        <w:rPr>
          <w:rFonts w:ascii="Times New Roman" w:hAnsi="Times New Roman"/>
        </w:rPr>
        <w:t>*MU (</w:t>
      </w:r>
      <w:r w:rsidR="00922C3F">
        <w:rPr>
          <w:rFonts w:ascii="Times New Roman" w:hAnsi="Times New Roman"/>
        </w:rPr>
        <w:t>X is TBD</w:t>
      </w:r>
      <w:r w:rsidRPr="00CE575C">
        <w:rPr>
          <w:rFonts w:ascii="Times New Roman" w:hAnsi="Times New Roman"/>
        </w:rPr>
        <w:t xml:space="preserve">) as baseline. MU value is the expanded MU </w:t>
      </w:r>
      <w:r w:rsidR="00922C3F">
        <w:rPr>
          <w:rFonts w:ascii="Times New Roman" w:hAnsi="Times New Roman"/>
        </w:rPr>
        <w:t xml:space="preserve">for BHH (defined in </w:t>
      </w:r>
      <w:r w:rsidR="008772DB">
        <w:rPr>
          <w:rFonts w:ascii="Times New Roman" w:hAnsi="Times New Roman"/>
        </w:rPr>
        <w:t>Annex of TR38.870</w:t>
      </w:r>
      <w:r w:rsidR="00922C3F">
        <w:rPr>
          <w:rFonts w:ascii="Times New Roman" w:hAnsi="Times New Roman"/>
        </w:rPr>
        <w:t>)</w:t>
      </w:r>
      <w:r w:rsidRPr="00CE575C">
        <w:rPr>
          <w:rFonts w:ascii="Times New Roman" w:hAnsi="Times New Roman"/>
        </w:rPr>
        <w:t>.</w:t>
      </w:r>
    </w:p>
    <w:p w14:paraId="171DEEE0" w14:textId="3109026C" w:rsidR="00CE575C" w:rsidRPr="00CE575C" w:rsidRDefault="00CE575C" w:rsidP="00CE575C">
      <w:pPr>
        <w:numPr>
          <w:ilvl w:val="1"/>
          <w:numId w:val="25"/>
        </w:numPr>
        <w:spacing w:after="100"/>
        <w:rPr>
          <w:rFonts w:ascii="Times New Roman" w:hAnsi="Times New Roman"/>
        </w:rPr>
      </w:pPr>
      <w:r w:rsidRPr="00CE575C">
        <w:rPr>
          <w:rFonts w:ascii="Times New Roman" w:hAnsi="Times New Roman"/>
        </w:rPr>
        <w:t xml:space="preserve">The summation form </w:t>
      </w:r>
      <w:r w:rsidRPr="00CE575C">
        <w:rPr>
          <w:rFonts w:ascii="Times New Roman" w:hAnsi="Times New Roman"/>
          <w:lang w:eastAsia="zh-CN"/>
        </w:rPr>
        <w:t>for</w:t>
      </w:r>
      <w:r w:rsidRPr="00CE575C">
        <w:rPr>
          <w:rFonts w:ascii="Times New Roman" w:hAnsi="Times New Roman"/>
        </w:rPr>
        <w:t xml:space="preserve"> TRP and TRS lab alignment should keep consistent during the calculation process of TRP TRS lab alignment from each company</w:t>
      </w:r>
      <w:r w:rsidR="00120CB0" w:rsidRPr="00120CB0">
        <w:t xml:space="preserve"> </w:t>
      </w:r>
      <w:r w:rsidR="00120CB0" w:rsidRPr="00120CB0">
        <w:rPr>
          <w:rFonts w:ascii="Times New Roman" w:hAnsi="Times New Roman"/>
        </w:rPr>
        <w:t>i.e. sin</w:t>
      </w:r>
      <w:r w:rsidR="00120CB0" w:rsidRPr="00CD297A">
        <w:rPr>
          <w:rFonts w:ascii="Symbol" w:hAnsi="Symbol"/>
        </w:rPr>
        <w:t></w:t>
      </w:r>
      <w:r w:rsidR="00120CB0" w:rsidRPr="00CD297A">
        <w:sym w:font="Symbol" w:char="F0D7"/>
      </w:r>
      <w:r w:rsidR="00120CB0" w:rsidRPr="00CD297A">
        <w:rPr>
          <w:rFonts w:ascii="Symbol" w:hAnsi="Symbol"/>
        </w:rPr>
        <w:t></w:t>
      </w:r>
      <w:r w:rsidR="00120CB0" w:rsidRPr="00CD297A">
        <w:rPr>
          <w:rFonts w:ascii="Symbol" w:hAnsi="Symbol"/>
        </w:rPr>
        <w:t></w:t>
      </w:r>
      <w:r w:rsidR="00120CB0" w:rsidRPr="00CD297A">
        <w:t xml:space="preserve"> </w:t>
      </w:r>
      <w:r w:rsidR="00120CB0" w:rsidRPr="00120CB0">
        <w:rPr>
          <w:rFonts w:ascii="Times New Roman" w:hAnsi="Times New Roman"/>
        </w:rPr>
        <w:t>weights approach</w:t>
      </w:r>
      <w:r w:rsidRPr="00CE575C">
        <w:rPr>
          <w:rFonts w:ascii="Times New Roman" w:hAnsi="Times New Roman"/>
        </w:rPr>
        <w:t xml:space="preserve">. Only traditional approach </w:t>
      </w:r>
      <w:r w:rsidR="008F3969">
        <w:rPr>
          <w:rFonts w:ascii="Times New Roman" w:hAnsi="Times New Roman"/>
        </w:rPr>
        <w:t xml:space="preserve">(15-degrees TRP and 30-degrees TRS) </w:t>
      </w:r>
      <w:r w:rsidRPr="00CE575C">
        <w:rPr>
          <w:rFonts w:ascii="Times New Roman" w:hAnsi="Times New Roman"/>
        </w:rPr>
        <w:t>should be used during lab alignment activity to reduce unnecessary uncertainty.</w:t>
      </w:r>
    </w:p>
    <w:p w14:paraId="7261CFC1" w14:textId="65D13403" w:rsidR="00CE575C" w:rsidRPr="00CE575C" w:rsidRDefault="00E942A9" w:rsidP="00CE575C">
      <w:pPr>
        <w:numPr>
          <w:ilvl w:val="1"/>
          <w:numId w:val="25"/>
        </w:numPr>
        <w:spacing w:after="100"/>
        <w:rPr>
          <w:rFonts w:ascii="Times New Roman" w:hAnsi="Times New Roman"/>
        </w:rPr>
      </w:pPr>
      <w:r>
        <w:rPr>
          <w:rFonts w:ascii="Times New Roman" w:hAnsi="Times New Roman"/>
        </w:rPr>
        <w:t>The timeline of AC alignment activity is in [</w:t>
      </w:r>
      <w:r w:rsidR="00E34BF7" w:rsidRPr="002B4977">
        <w:rPr>
          <w:rFonts w:ascii="Times New Roman" w:hAnsi="Times New Roman"/>
          <w:lang w:val="en-GB"/>
        </w:rPr>
        <w:t>R4-2313895</w:t>
      </w:r>
      <w:r>
        <w:rPr>
          <w:rFonts w:ascii="Times New Roman" w:hAnsi="Times New Roman"/>
        </w:rPr>
        <w:t xml:space="preserve">]. </w:t>
      </w:r>
      <w:r w:rsidR="00CE575C" w:rsidRPr="00CE575C">
        <w:rPr>
          <w:rFonts w:ascii="Times New Roman" w:hAnsi="Times New Roman"/>
        </w:rPr>
        <w:t>How to treat late submission results and confirm the alignment:</w:t>
      </w:r>
      <w:r w:rsidR="00B15F4D">
        <w:rPr>
          <w:rFonts w:ascii="Times New Roman" w:hAnsi="Times New Roman"/>
        </w:rPr>
        <w:t xml:space="preserve"> TBD</w:t>
      </w:r>
    </w:p>
    <w:p w14:paraId="341CB284" w14:textId="77777777" w:rsidR="00CE575C" w:rsidRPr="00CE575C" w:rsidRDefault="00CE575C" w:rsidP="00CE575C">
      <w:pPr>
        <w:numPr>
          <w:ilvl w:val="0"/>
          <w:numId w:val="25"/>
        </w:numPr>
        <w:spacing w:after="100"/>
        <w:rPr>
          <w:rFonts w:ascii="Times New Roman" w:hAnsi="Times New Roman"/>
        </w:rPr>
      </w:pPr>
      <w:r w:rsidRPr="00CE575C">
        <w:rPr>
          <w:rFonts w:ascii="Times New Roman" w:hAnsi="Times New Roman"/>
        </w:rPr>
        <w:t>Test lab procedures:</w:t>
      </w:r>
    </w:p>
    <w:p w14:paraId="4BF943ED" w14:textId="7777777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delivery scheme </w:t>
      </w:r>
    </w:p>
    <w:p w14:paraId="34AFAA00" w14:textId="3B86F3DB" w:rsidR="00CE575C" w:rsidRPr="00CE575C" w:rsidRDefault="00CE575C" w:rsidP="00CE575C">
      <w:pPr>
        <w:numPr>
          <w:ilvl w:val="2"/>
          <w:numId w:val="29"/>
        </w:numPr>
        <w:spacing w:after="100"/>
        <w:rPr>
          <w:rFonts w:ascii="Times New Roman" w:hAnsi="Times New Roman"/>
        </w:rPr>
      </w:pPr>
      <w:r w:rsidRPr="00CE575C">
        <w:rPr>
          <w:rFonts w:ascii="Times New Roman" w:hAnsi="Times New Roman"/>
        </w:rPr>
        <w:t xml:space="preserve">Decide LAD delivery scheme after all the test lab and LAD information being confirmed (after </w:t>
      </w:r>
      <w:r w:rsidR="008F3969">
        <w:rPr>
          <w:rFonts w:ascii="Times New Roman" w:hAnsi="Times New Roman"/>
        </w:rPr>
        <w:t>the confirmation of volunteered labs</w:t>
      </w:r>
      <w:r w:rsidR="00382532">
        <w:rPr>
          <w:rFonts w:ascii="Times New Roman" w:hAnsi="Times New Roman"/>
        </w:rPr>
        <w:t xml:space="preserve"> and LADs</w:t>
      </w:r>
      <w:r w:rsidRPr="00CE575C">
        <w:rPr>
          <w:rFonts w:ascii="Times New Roman" w:hAnsi="Times New Roman"/>
        </w:rPr>
        <w:t>).</w:t>
      </w:r>
    </w:p>
    <w:p w14:paraId="37466946" w14:textId="4E65101D"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 xml:space="preserve">LAD measurement time in each test lab: finalize LAD measurement within </w:t>
      </w:r>
      <w:r w:rsidR="00712229">
        <w:rPr>
          <w:rFonts w:ascii="Times New Roman" w:hAnsi="Times New Roman"/>
        </w:rPr>
        <w:t>[</w:t>
      </w:r>
      <w:r w:rsidR="008D0751">
        <w:rPr>
          <w:rFonts w:ascii="Times New Roman" w:hAnsi="Times New Roman"/>
        </w:rPr>
        <w:t>5</w:t>
      </w:r>
      <w:r w:rsidR="00712229">
        <w:rPr>
          <w:rFonts w:ascii="Times New Roman" w:hAnsi="Times New Roman"/>
        </w:rPr>
        <w:t>]</w:t>
      </w:r>
      <w:r w:rsidRPr="00CE575C">
        <w:rPr>
          <w:rFonts w:ascii="Times New Roman" w:hAnsi="Times New Roman"/>
        </w:rPr>
        <w:t xml:space="preserve"> workdays, and deliver to next lab ASAP with LAD delivery In/Out information shared in reflector.</w:t>
      </w:r>
    </w:p>
    <w:p w14:paraId="234186B0" w14:textId="52F1BA57" w:rsidR="00CE575C" w:rsidRPr="00CE575C" w:rsidRDefault="00CE575C" w:rsidP="00CE575C">
      <w:pPr>
        <w:numPr>
          <w:ilvl w:val="1"/>
          <w:numId w:val="24"/>
        </w:numPr>
        <w:spacing w:after="100"/>
        <w:rPr>
          <w:rFonts w:ascii="Times New Roman" w:hAnsi="Times New Roman"/>
        </w:rPr>
      </w:pPr>
      <w:r w:rsidRPr="00CE575C">
        <w:rPr>
          <w:rFonts w:ascii="Times New Roman" w:hAnsi="Times New Roman"/>
        </w:rPr>
        <w:t>Encourage test labs to share resulting combined MU based on their own systems</w:t>
      </w:r>
      <w:r w:rsidR="00BB659C">
        <w:rPr>
          <w:rFonts w:ascii="Times New Roman" w:hAnsi="Times New Roman"/>
        </w:rPr>
        <w:t>.</w:t>
      </w:r>
    </w:p>
    <w:p w14:paraId="050A615E" w14:textId="06C615AF" w:rsidR="000362F6" w:rsidRDefault="000362F6" w:rsidP="0072465D">
      <w:pPr>
        <w:spacing w:after="120"/>
        <w:rPr>
          <w:rFonts w:ascii="Times New Roman" w:eastAsiaTheme="minorEastAsia" w:hAnsi="Times New Roman"/>
          <w:szCs w:val="20"/>
        </w:rPr>
      </w:pPr>
    </w:p>
    <w:p w14:paraId="4E9B353F" w14:textId="2CBC4B99" w:rsidR="00813853" w:rsidRDefault="00813853" w:rsidP="0081385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lastRenderedPageBreak/>
        <w:t xml:space="preserve">Updated </w:t>
      </w:r>
      <w:r w:rsidRPr="00D57E21">
        <w:rPr>
          <w:rFonts w:ascii="Arial" w:eastAsia="宋体" w:hAnsi="Arial" w:cs="Arial"/>
          <w:bCs/>
          <w:kern w:val="32"/>
          <w:sz w:val="36"/>
          <w:szCs w:val="20"/>
          <w:lang w:eastAsia="zh-CN"/>
        </w:rPr>
        <w:t>Working</w:t>
      </w:r>
      <w:r w:rsidRPr="00DD5F10">
        <w:rPr>
          <w:rFonts w:ascii="Arial" w:eastAsia="宋体" w:hAnsi="Arial" w:cs="Arial"/>
          <w:bCs/>
          <w:kern w:val="32"/>
          <w:sz w:val="36"/>
          <w:szCs w:val="20"/>
          <w:lang w:val="fr-FR" w:eastAsia="zh-CN"/>
        </w:rPr>
        <w:t xml:space="preserve"> procedure</w:t>
      </w:r>
      <w:r>
        <w:rPr>
          <w:rFonts w:ascii="Arial" w:eastAsia="宋体" w:hAnsi="Arial" w:cs="Arial"/>
          <w:bCs/>
          <w:kern w:val="32"/>
          <w:sz w:val="36"/>
          <w:szCs w:val="20"/>
          <w:lang w:val="fr-FR" w:eastAsia="zh-CN"/>
        </w:rPr>
        <w:t xml:space="preserve"> for Rel-18 RC </w:t>
      </w:r>
      <w:r w:rsidRPr="00A84C1E">
        <w:rPr>
          <w:rFonts w:ascii="Arial" w:eastAsia="宋体" w:hAnsi="Arial" w:cs="Arial"/>
          <w:bCs/>
          <w:kern w:val="32"/>
          <w:sz w:val="36"/>
          <w:szCs w:val="20"/>
          <w:lang w:eastAsia="zh-CN"/>
        </w:rPr>
        <w:t>harmonization</w:t>
      </w:r>
      <w:r>
        <w:rPr>
          <w:rFonts w:ascii="Arial" w:eastAsia="宋体" w:hAnsi="Arial" w:cs="Arial"/>
          <w:bCs/>
          <w:kern w:val="32"/>
          <w:sz w:val="36"/>
          <w:szCs w:val="20"/>
          <w:lang w:val="fr-FR" w:eastAsia="zh-CN"/>
        </w:rPr>
        <w:t xml:space="preserve"> acvitity</w:t>
      </w:r>
      <w:r w:rsidRPr="00664A69">
        <w:rPr>
          <w:rFonts w:ascii="Arial" w:eastAsia="宋体" w:hAnsi="Arial" w:cs="Arial"/>
          <w:bCs/>
          <w:kern w:val="32"/>
          <w:sz w:val="36"/>
          <w:szCs w:val="20"/>
          <w:lang w:val="fr-FR" w:eastAsia="zh-CN"/>
        </w:rPr>
        <w:t xml:space="preserve"> (for approval)</w:t>
      </w:r>
    </w:p>
    <w:p w14:paraId="3D56E0FB" w14:textId="77777777" w:rsidR="00813853" w:rsidRPr="00813853" w:rsidRDefault="00813853" w:rsidP="00813853">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1EBE37F7" w14:textId="476DF4DB" w:rsidR="00813853" w:rsidRPr="00CE575C" w:rsidRDefault="00813853"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w:t>
      </w:r>
      <w:r w:rsidR="00D1257C" w:rsidRPr="00D1257C">
        <w:rPr>
          <w:rFonts w:ascii="Times New Roman" w:hAnsi="Times New Roman"/>
          <w:b/>
          <w:sz w:val="22"/>
        </w:rPr>
        <w:t>Rel-18 RC harmonization</w:t>
      </w:r>
      <w:r w:rsidRPr="00CE575C">
        <w:rPr>
          <w:rFonts w:ascii="Times New Roman" w:hAnsi="Times New Roman"/>
          <w:b/>
          <w:sz w:val="22"/>
        </w:rPr>
        <w:t xml:space="preserve"> Campaign </w:t>
      </w:r>
    </w:p>
    <w:p w14:paraId="470AA988" w14:textId="77777777" w:rsidR="00AB6623" w:rsidRPr="00AB6623" w:rsidRDefault="00AB6623" w:rsidP="00AB6623">
      <w:pPr>
        <w:numPr>
          <w:ilvl w:val="0"/>
          <w:numId w:val="48"/>
        </w:numPr>
        <w:spacing w:after="120"/>
        <w:rPr>
          <w:rFonts w:ascii="Times New Roman" w:hAnsi="Times New Roman"/>
          <w:lang w:val="en-GB"/>
        </w:rPr>
      </w:pPr>
      <w:bookmarkStart w:id="2" w:name="_Hlk143779289"/>
      <w:r w:rsidRPr="00AB6623">
        <w:rPr>
          <w:rFonts w:ascii="Times New Roman" w:hAnsi="Times New Roman"/>
          <w:lang w:val="en-GB"/>
        </w:rPr>
        <w:t>The purpose of RC harmonization activity is to ensure there is no unexpected lab deviation among different RC systems, and the RC harmonization results will be compared with reference AC results to demonstrate the gap between different methodologies.</w:t>
      </w:r>
    </w:p>
    <w:bookmarkEnd w:id="2"/>
    <w:p w14:paraId="7F16AAE2"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RC Test labs are invited to participate to the lab alignment and test campaign, the following conditions should be fulfilled:</w:t>
      </w:r>
    </w:p>
    <w:p w14:paraId="23A69032"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Participating lab should have Reverberation chamber(s) ready to support testing based on latest version of 3GPP TR 38.870.</w:t>
      </w:r>
    </w:p>
    <w:p w14:paraId="47F69DD0"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Participating lab should have sufficient test resource to provide the on-time measurement results without delay.</w:t>
      </w:r>
    </w:p>
    <w:p w14:paraId="5B11119F"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Test methodology:</w:t>
      </w:r>
    </w:p>
    <w:p w14:paraId="38DDF188"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Test plan: latest version of 3GPP TR 38.870;</w:t>
      </w:r>
    </w:p>
    <w:p w14:paraId="3587B00B"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Test cases for RC harmonization Campaign:</w:t>
      </w:r>
    </w:p>
    <w:p w14:paraId="31797455"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Test bands: n28, n78; one low and one high band is sufficient</w:t>
      </w:r>
    </w:p>
    <w:p w14:paraId="1B70AEA8"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 xml:space="preserve">Number of test cases per band for each scenario: left and right at low/mid/high channel, total 6 test cases; </w:t>
      </w:r>
    </w:p>
    <w:p w14:paraId="4CE92B56"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Use scenario: Both Head and Hand phantom (Talk mode, BHHL and BHHR) and Hand phantom only (Browsing mode, HL and HR);</w:t>
      </w:r>
    </w:p>
    <w:p w14:paraId="283066F3"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 xml:space="preserve">Hand Phantom: Wide Grip hand </w:t>
      </w:r>
    </w:p>
    <w:p w14:paraId="63EA308C" w14:textId="77777777" w:rsidR="00AB6623" w:rsidRPr="00AB6623" w:rsidRDefault="00AB6623" w:rsidP="00AB6623">
      <w:pPr>
        <w:numPr>
          <w:ilvl w:val="1"/>
          <w:numId w:val="48"/>
        </w:numPr>
        <w:spacing w:after="120"/>
        <w:rPr>
          <w:rFonts w:ascii="Times New Roman" w:hAnsi="Times New Roman"/>
          <w:lang w:val="fr-FR"/>
        </w:rPr>
      </w:pPr>
      <w:proofErr w:type="spellStart"/>
      <w:r w:rsidRPr="00AB6623">
        <w:rPr>
          <w:rFonts w:ascii="Times New Roman" w:hAnsi="Times New Roman"/>
          <w:lang w:val="fr-FR"/>
        </w:rPr>
        <w:t>Operation</w:t>
      </w:r>
      <w:proofErr w:type="spellEnd"/>
      <w:r w:rsidRPr="00AB6623">
        <w:rPr>
          <w:rFonts w:ascii="Times New Roman" w:hAnsi="Times New Roman"/>
          <w:lang w:val="fr-FR"/>
        </w:rPr>
        <w:t xml:space="preserve"> </w:t>
      </w:r>
      <w:proofErr w:type="gramStart"/>
      <w:r w:rsidRPr="00AB6623">
        <w:rPr>
          <w:rFonts w:ascii="Times New Roman" w:hAnsi="Times New Roman"/>
          <w:lang w:val="fr-FR"/>
        </w:rPr>
        <w:t>mode:</w:t>
      </w:r>
      <w:proofErr w:type="gramEnd"/>
      <w:r w:rsidRPr="00AB6623">
        <w:rPr>
          <w:rFonts w:ascii="Times New Roman" w:hAnsi="Times New Roman"/>
          <w:lang w:val="fr-FR"/>
        </w:rPr>
        <w:t xml:space="preserve"> NR Standalone (SA)</w:t>
      </w:r>
    </w:p>
    <w:p w14:paraId="2A555483" w14:textId="77777777" w:rsidR="00AB6623" w:rsidRPr="00AB6623" w:rsidRDefault="00AB6623" w:rsidP="00AB6623">
      <w:pPr>
        <w:numPr>
          <w:ilvl w:val="1"/>
          <w:numId w:val="48"/>
        </w:numPr>
        <w:spacing w:after="120"/>
        <w:rPr>
          <w:rFonts w:ascii="Times New Roman" w:hAnsi="Times New Roman"/>
          <w:lang w:val="fr-FR"/>
        </w:rPr>
      </w:pPr>
      <w:proofErr w:type="spellStart"/>
      <w:r w:rsidRPr="00AB6623">
        <w:rPr>
          <w:rFonts w:ascii="Times New Roman" w:hAnsi="Times New Roman"/>
          <w:lang w:val="fr-FR"/>
        </w:rPr>
        <w:t>Number</w:t>
      </w:r>
      <w:proofErr w:type="spellEnd"/>
      <w:r w:rsidRPr="00AB6623">
        <w:rPr>
          <w:rFonts w:ascii="Times New Roman" w:hAnsi="Times New Roman"/>
          <w:lang w:val="fr-FR"/>
        </w:rPr>
        <w:t xml:space="preserve"> of </w:t>
      </w:r>
      <w:proofErr w:type="spellStart"/>
      <w:r w:rsidRPr="00AB6623">
        <w:rPr>
          <w:rFonts w:ascii="Times New Roman" w:hAnsi="Times New Roman"/>
          <w:lang w:val="fr-FR"/>
        </w:rPr>
        <w:t>Tx</w:t>
      </w:r>
      <w:proofErr w:type="spellEnd"/>
      <w:r w:rsidRPr="00AB6623">
        <w:rPr>
          <w:rFonts w:ascii="Times New Roman" w:hAnsi="Times New Roman"/>
          <w:lang w:val="fr-FR"/>
        </w:rPr>
        <w:t xml:space="preserve"> </w:t>
      </w:r>
      <w:proofErr w:type="spellStart"/>
      <w:proofErr w:type="gramStart"/>
      <w:r w:rsidRPr="00AB6623">
        <w:rPr>
          <w:rFonts w:ascii="Times New Roman" w:hAnsi="Times New Roman"/>
          <w:lang w:val="fr-FR"/>
        </w:rPr>
        <w:t>chain</w:t>
      </w:r>
      <w:proofErr w:type="spellEnd"/>
      <w:r w:rsidRPr="00AB6623">
        <w:rPr>
          <w:rFonts w:ascii="Times New Roman" w:hAnsi="Times New Roman"/>
          <w:lang w:val="fr-FR"/>
        </w:rPr>
        <w:t>:</w:t>
      </w:r>
      <w:proofErr w:type="gramEnd"/>
      <w:r w:rsidRPr="00AB6623">
        <w:rPr>
          <w:rFonts w:ascii="Times New Roman" w:hAnsi="Times New Roman"/>
          <w:lang w:val="fr-FR"/>
        </w:rPr>
        <w:t xml:space="preserve"> UE </w:t>
      </w:r>
      <w:proofErr w:type="spellStart"/>
      <w:r w:rsidRPr="00AB6623">
        <w:rPr>
          <w:rFonts w:ascii="Times New Roman" w:hAnsi="Times New Roman"/>
          <w:lang w:val="fr-FR"/>
        </w:rPr>
        <w:t>with</w:t>
      </w:r>
      <w:proofErr w:type="spellEnd"/>
      <w:r w:rsidRPr="00AB6623">
        <w:rPr>
          <w:rFonts w:ascii="Times New Roman" w:hAnsi="Times New Roman"/>
          <w:lang w:val="fr-FR"/>
        </w:rPr>
        <w:t xml:space="preserve"> 1Tx.</w:t>
      </w:r>
    </w:p>
    <w:p w14:paraId="2697DD6A"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Harmonization Devices:</w:t>
      </w:r>
    </w:p>
    <w:p w14:paraId="2B15EB59" w14:textId="18596F50"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 xml:space="preserve">Same devices as </w:t>
      </w:r>
      <w:r w:rsidR="00966FF2">
        <w:rPr>
          <w:rFonts w:ascii="Times New Roman" w:hAnsi="Times New Roman"/>
          <w:lang w:val="en-GB"/>
        </w:rPr>
        <w:t xml:space="preserve">Rel-18 </w:t>
      </w:r>
      <w:r w:rsidRPr="00AB6623">
        <w:rPr>
          <w:rFonts w:ascii="Times New Roman" w:hAnsi="Times New Roman"/>
          <w:lang w:val="en-GB"/>
        </w:rPr>
        <w:t>AC lab alignment activity</w:t>
      </w:r>
    </w:p>
    <w:p w14:paraId="02F285E2"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Test results submitting:</w:t>
      </w:r>
    </w:p>
    <w:p w14:paraId="2D06ECB2" w14:textId="59A48A7E"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Using the same worksheet template in [</w:t>
      </w:r>
      <w:r w:rsidR="00A35BF1" w:rsidRPr="00A35BF1">
        <w:rPr>
          <w:rFonts w:ascii="Times New Roman" w:hAnsi="Times New Roman"/>
          <w:lang w:val="en-GB"/>
        </w:rPr>
        <w:t>R4-2313893</w:t>
      </w:r>
      <w:r w:rsidRPr="00AB6623">
        <w:rPr>
          <w:rFonts w:ascii="Times New Roman" w:hAnsi="Times New Roman"/>
          <w:lang w:val="en-GB"/>
        </w:rPr>
        <w:t>] to submit the measurement results</w:t>
      </w:r>
    </w:p>
    <w:p w14:paraId="7DB327FA"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The measurement results of LADs should be submitted to RAN4 by anonymous approach (the UE model should not be disclosed)</w:t>
      </w:r>
    </w:p>
    <w:p w14:paraId="5D11A551"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Results shall not be shared between labs before submitting to RAN4 meetings or sharing in the RAN4 reflector. Comparison and lab alignment analysis should only be done in RAN4 meetings/discussions</w:t>
      </w:r>
    </w:p>
    <w:p w14:paraId="09000C3D"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Harmonization RC alignment criteria:</w:t>
      </w:r>
    </w:p>
    <w:p w14:paraId="61E244A5"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The pass/fail criteria are defined as the maximum deviation between the measurement result and the reference value</w:t>
      </w:r>
    </w:p>
    <w:p w14:paraId="40704888"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Confirm the reference value derived based on the per-band per-PC averaging approach (linear average with dBm) of harmonization data pool from ≥3 labs submitted before end of [RAN4#108bis] as baseline.</w:t>
      </w:r>
    </w:p>
    <w:p w14:paraId="2E9B5409"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Apparent outliers will not be considered in averaging process. The value deviates over 1.5*MU from all the other lab’s results should be identified as apparent outlier.</w:t>
      </w:r>
    </w:p>
    <w:p w14:paraId="17F3B3D1" w14:textId="772AF526"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 xml:space="preserve">Pass/fail limit for </w:t>
      </w:r>
      <w:r w:rsidR="00A65C35">
        <w:rPr>
          <w:rFonts w:ascii="Times New Roman" w:hAnsi="Times New Roman"/>
          <w:lang w:val="en-GB"/>
        </w:rPr>
        <w:t xml:space="preserve">RC </w:t>
      </w:r>
      <w:r w:rsidRPr="00AB6623">
        <w:rPr>
          <w:rFonts w:ascii="Times New Roman" w:hAnsi="Times New Roman"/>
          <w:lang w:val="en-GB"/>
        </w:rPr>
        <w:t xml:space="preserve">lab alignment should be defined as X*MU (X is TBD) as baseline. MU value is the preliminary expanded MU for </w:t>
      </w:r>
      <w:r w:rsidR="008A3500">
        <w:rPr>
          <w:rFonts w:ascii="Times New Roman" w:hAnsi="Times New Roman"/>
          <w:lang w:val="en-GB"/>
        </w:rPr>
        <w:t>talk mode</w:t>
      </w:r>
      <w:r w:rsidR="0040714A">
        <w:rPr>
          <w:rFonts w:ascii="Times New Roman" w:hAnsi="Times New Roman"/>
          <w:lang w:val="en-GB"/>
        </w:rPr>
        <w:t xml:space="preserve"> and</w:t>
      </w:r>
      <w:r w:rsidR="00E2719D">
        <w:rPr>
          <w:rFonts w:ascii="Times New Roman" w:hAnsi="Times New Roman"/>
          <w:lang w:val="en-GB"/>
        </w:rPr>
        <w:t>/or</w:t>
      </w:r>
      <w:r w:rsidR="0040714A">
        <w:rPr>
          <w:rFonts w:ascii="Times New Roman" w:hAnsi="Times New Roman"/>
          <w:lang w:val="en-GB"/>
        </w:rPr>
        <w:t xml:space="preserve"> </w:t>
      </w:r>
      <w:r w:rsidR="008A3500">
        <w:rPr>
          <w:rFonts w:ascii="Times New Roman" w:hAnsi="Times New Roman"/>
          <w:lang w:val="en-GB"/>
        </w:rPr>
        <w:t>browsing mode</w:t>
      </w:r>
      <w:r w:rsidRPr="00AB6623">
        <w:rPr>
          <w:rFonts w:ascii="Times New Roman" w:hAnsi="Times New Roman"/>
          <w:lang w:val="en-GB"/>
        </w:rPr>
        <w:t xml:space="preserve"> (to be defined in RAN5).</w:t>
      </w:r>
    </w:p>
    <w:p w14:paraId="7B460488" w14:textId="4A609901"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lastRenderedPageBreak/>
        <w:t>The timeline of RC harmonization activity is in [</w:t>
      </w:r>
      <w:r w:rsidR="002B4977" w:rsidRPr="002B4977">
        <w:rPr>
          <w:rFonts w:ascii="Times New Roman" w:hAnsi="Times New Roman"/>
          <w:lang w:val="en-GB"/>
        </w:rPr>
        <w:t>R4-2313895</w:t>
      </w:r>
      <w:r w:rsidRPr="00AB6623">
        <w:rPr>
          <w:rFonts w:ascii="Times New Roman" w:hAnsi="Times New Roman"/>
          <w:lang w:val="en-GB"/>
        </w:rPr>
        <w:t>]. How to treat late submission results and confirm the alignment: TBD</w:t>
      </w:r>
    </w:p>
    <w:p w14:paraId="4828CAAB"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RC vs AC test methods harmonization criteria:</w:t>
      </w:r>
    </w:p>
    <w:p w14:paraId="5FF3E64C"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How to compare the RC measurement results with AC measurements results is FFS, e.g.;</w:t>
      </w:r>
    </w:p>
    <w:p w14:paraId="2AD6EC32" w14:textId="77777777" w:rsidR="00AB6623" w:rsidRPr="00AB6623" w:rsidRDefault="00AB6623" w:rsidP="00AB6623">
      <w:pPr>
        <w:numPr>
          <w:ilvl w:val="2"/>
          <w:numId w:val="48"/>
        </w:numPr>
        <w:spacing w:after="120"/>
        <w:rPr>
          <w:rFonts w:ascii="Times New Roman" w:hAnsi="Times New Roman"/>
          <w:lang w:val="en-GB"/>
        </w:rPr>
      </w:pPr>
      <w:r w:rsidRPr="00AB6623">
        <w:rPr>
          <w:rFonts w:ascii="Times New Roman" w:hAnsi="Times New Roman"/>
          <w:lang w:val="en-GB"/>
        </w:rPr>
        <w:t>Option 1: comparison of each reference value of RC and AC as starting point (per-band per-PC averaging approach (linear average with dBm) of each method from all test labs those are not apparent outliers)</w:t>
      </w:r>
    </w:p>
    <w:p w14:paraId="122FF3F0" w14:textId="77777777" w:rsidR="00AB6623" w:rsidRPr="00AB6623" w:rsidRDefault="00AB6623" w:rsidP="00AB6623">
      <w:pPr>
        <w:numPr>
          <w:ilvl w:val="3"/>
          <w:numId w:val="48"/>
        </w:numPr>
        <w:spacing w:after="120"/>
        <w:rPr>
          <w:rFonts w:ascii="Times New Roman" w:hAnsi="Times New Roman"/>
          <w:lang w:val="en-GB"/>
        </w:rPr>
      </w:pPr>
      <w:r w:rsidRPr="00AB6623">
        <w:rPr>
          <w:rFonts w:ascii="Times New Roman" w:hAnsi="Times New Roman"/>
          <w:lang w:val="en-GB"/>
        </w:rPr>
        <w:t>The stand Dev of each test method should be studied and potentially considered</w:t>
      </w:r>
    </w:p>
    <w:p w14:paraId="54ADF363" w14:textId="77777777" w:rsidR="00AB6623" w:rsidRPr="00AB6623" w:rsidRDefault="00AB6623" w:rsidP="00AB6623">
      <w:pPr>
        <w:numPr>
          <w:ilvl w:val="2"/>
          <w:numId w:val="48"/>
        </w:numPr>
        <w:spacing w:after="120"/>
        <w:rPr>
          <w:rFonts w:ascii="Times New Roman" w:hAnsi="Times New Roman"/>
          <w:lang w:val="en-GB"/>
        </w:rPr>
      </w:pPr>
      <w:r w:rsidRPr="00AB6623">
        <w:rPr>
          <w:rFonts w:ascii="Times New Roman" w:hAnsi="Times New Roman"/>
          <w:lang w:val="en-GB"/>
        </w:rPr>
        <w:t>Option 2: other approaches are TBA</w:t>
      </w:r>
    </w:p>
    <w:p w14:paraId="305EF575" w14:textId="77777777" w:rsidR="00AB6623" w:rsidRPr="00AB6623" w:rsidRDefault="00AB6623" w:rsidP="00AB6623">
      <w:pPr>
        <w:numPr>
          <w:ilvl w:val="1"/>
          <w:numId w:val="48"/>
        </w:numPr>
        <w:spacing w:after="120"/>
        <w:rPr>
          <w:rFonts w:ascii="Times New Roman" w:hAnsi="Times New Roman"/>
          <w:lang w:val="en-GB"/>
        </w:rPr>
      </w:pPr>
      <w:r w:rsidRPr="00AB6623">
        <w:rPr>
          <w:rFonts w:ascii="Times New Roman" w:hAnsi="Times New Roman"/>
          <w:lang w:val="en-GB"/>
        </w:rPr>
        <w:t>The pass/fail criteria are defined as TBD</w:t>
      </w:r>
    </w:p>
    <w:p w14:paraId="45FB50D6" w14:textId="77777777" w:rsidR="00AB6623" w:rsidRPr="00AB6623" w:rsidRDefault="00AB6623" w:rsidP="00AB6623">
      <w:pPr>
        <w:numPr>
          <w:ilvl w:val="0"/>
          <w:numId w:val="48"/>
        </w:numPr>
        <w:spacing w:after="120"/>
        <w:rPr>
          <w:rFonts w:ascii="Times New Roman" w:hAnsi="Times New Roman"/>
          <w:lang w:val="en-GB"/>
        </w:rPr>
      </w:pPr>
      <w:r w:rsidRPr="00AB6623">
        <w:rPr>
          <w:rFonts w:ascii="Times New Roman" w:hAnsi="Times New Roman"/>
          <w:lang w:val="en-GB"/>
        </w:rPr>
        <w:t>Test lab procedures:</w:t>
      </w:r>
    </w:p>
    <w:p w14:paraId="5558F895" w14:textId="77777777" w:rsidR="00AB6623" w:rsidRPr="00AB6623" w:rsidRDefault="00AB6623" w:rsidP="00893443">
      <w:pPr>
        <w:numPr>
          <w:ilvl w:val="0"/>
          <w:numId w:val="53"/>
        </w:numPr>
        <w:spacing w:after="120"/>
        <w:rPr>
          <w:rFonts w:ascii="Times New Roman" w:hAnsi="Times New Roman"/>
          <w:lang w:val="en-GB"/>
        </w:rPr>
      </w:pPr>
      <w:proofErr w:type="gramStart"/>
      <w:r w:rsidRPr="00AB6623">
        <w:rPr>
          <w:rFonts w:ascii="Times New Roman" w:hAnsi="Times New Roman"/>
          <w:lang w:val="en-GB"/>
        </w:rPr>
        <w:t>LADs</w:t>
      </w:r>
      <w:proofErr w:type="gramEnd"/>
      <w:r w:rsidRPr="00AB6623">
        <w:rPr>
          <w:rFonts w:ascii="Times New Roman" w:hAnsi="Times New Roman"/>
          <w:lang w:val="en-GB"/>
        </w:rPr>
        <w:t xml:space="preserve"> delivery scheme </w:t>
      </w:r>
    </w:p>
    <w:p w14:paraId="514559F9" w14:textId="77777777" w:rsidR="00AB6623" w:rsidRPr="00AB6623" w:rsidRDefault="00AB6623" w:rsidP="00893443">
      <w:pPr>
        <w:numPr>
          <w:ilvl w:val="0"/>
          <w:numId w:val="54"/>
        </w:numPr>
        <w:spacing w:after="100"/>
        <w:rPr>
          <w:rFonts w:ascii="Times New Roman" w:hAnsi="Times New Roman"/>
        </w:rPr>
      </w:pPr>
      <w:r w:rsidRPr="00AB6623">
        <w:rPr>
          <w:rFonts w:ascii="Times New Roman" w:hAnsi="Times New Roman"/>
        </w:rPr>
        <w:t>LAD delivery scheme will be decided after the confirmation of all the RC volunteer labs.</w:t>
      </w:r>
    </w:p>
    <w:p w14:paraId="6C998A3C" w14:textId="77777777" w:rsidR="00AB6623" w:rsidRPr="00AB6623" w:rsidRDefault="00AB6623" w:rsidP="00893443">
      <w:pPr>
        <w:numPr>
          <w:ilvl w:val="0"/>
          <w:numId w:val="54"/>
        </w:numPr>
        <w:spacing w:after="100"/>
        <w:rPr>
          <w:rFonts w:ascii="Times New Roman" w:hAnsi="Times New Roman"/>
        </w:rPr>
      </w:pPr>
      <w:r w:rsidRPr="00AB6623">
        <w:rPr>
          <w:rFonts w:ascii="Times New Roman" w:hAnsi="Times New Roman"/>
        </w:rPr>
        <w:t>LAD delivery will also consider the parallel Rel-18 AC lab alignment activity to ensure efficiency</w:t>
      </w:r>
    </w:p>
    <w:p w14:paraId="59590566" w14:textId="77777777" w:rsidR="00AB6623" w:rsidRPr="00AB6623" w:rsidRDefault="00AB6623" w:rsidP="00893443">
      <w:pPr>
        <w:numPr>
          <w:ilvl w:val="0"/>
          <w:numId w:val="53"/>
        </w:numPr>
        <w:spacing w:after="120"/>
        <w:rPr>
          <w:rFonts w:ascii="Times New Roman" w:hAnsi="Times New Roman"/>
          <w:lang w:val="en-GB"/>
        </w:rPr>
      </w:pPr>
      <w:r w:rsidRPr="00AB6623">
        <w:rPr>
          <w:rFonts w:ascii="Times New Roman" w:hAnsi="Times New Roman"/>
          <w:lang w:val="en-GB"/>
        </w:rPr>
        <w:t xml:space="preserve">LAD measurement time in each test lab: finalize LAD measurement within [5] workdays, and deliver to next lab ASAP with LAD delivery </w:t>
      </w:r>
      <w:proofErr w:type="gramStart"/>
      <w:r w:rsidRPr="00AB6623">
        <w:rPr>
          <w:rFonts w:ascii="Times New Roman" w:hAnsi="Times New Roman"/>
          <w:lang w:val="en-GB"/>
        </w:rPr>
        <w:t>In</w:t>
      </w:r>
      <w:proofErr w:type="gramEnd"/>
      <w:r w:rsidRPr="00AB6623">
        <w:rPr>
          <w:rFonts w:ascii="Times New Roman" w:hAnsi="Times New Roman"/>
          <w:lang w:val="en-GB"/>
        </w:rPr>
        <w:t>/Out information shared in reflector.</w:t>
      </w:r>
    </w:p>
    <w:p w14:paraId="4730FF95" w14:textId="77777777" w:rsidR="00AB6623" w:rsidRPr="00AB6623" w:rsidRDefault="00AB6623" w:rsidP="00893443">
      <w:pPr>
        <w:numPr>
          <w:ilvl w:val="0"/>
          <w:numId w:val="53"/>
        </w:numPr>
        <w:spacing w:after="120"/>
        <w:rPr>
          <w:rFonts w:ascii="Times New Roman" w:hAnsi="Times New Roman"/>
          <w:lang w:val="en-GB"/>
        </w:rPr>
      </w:pPr>
      <w:r w:rsidRPr="00AB6623">
        <w:rPr>
          <w:rFonts w:ascii="Times New Roman" w:hAnsi="Times New Roman"/>
          <w:lang w:val="en-GB"/>
        </w:rPr>
        <w:t>Encourage test labs to share resulting combined MU based on their own systems</w:t>
      </w:r>
    </w:p>
    <w:p w14:paraId="6DE48F62" w14:textId="745D8761" w:rsidR="00474C69" w:rsidRPr="00AB6623" w:rsidRDefault="00474C69" w:rsidP="00813853">
      <w:pPr>
        <w:spacing w:after="120"/>
        <w:rPr>
          <w:rFonts w:ascii="Times New Roman" w:hAnsi="Times New Roman"/>
          <w:lang w:val="en-GB"/>
        </w:rPr>
      </w:pPr>
    </w:p>
    <w:p w14:paraId="07D8512F" w14:textId="1936BC23" w:rsidR="00CA5814" w:rsidRDefault="00A73B65" w:rsidP="00CA581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proofErr w:type="spellStart"/>
      <w:r w:rsidRPr="00A73B65">
        <w:rPr>
          <w:rFonts w:ascii="Arial" w:eastAsia="宋体" w:hAnsi="Arial" w:cs="Arial"/>
          <w:bCs/>
          <w:kern w:val="32"/>
          <w:sz w:val="36"/>
          <w:szCs w:val="20"/>
          <w:lang w:val="fr-FR" w:eastAsia="zh-CN"/>
        </w:rPr>
        <w:t>Updated</w:t>
      </w:r>
      <w:proofErr w:type="spellEnd"/>
      <w:r w:rsidRPr="00A73B65">
        <w:rPr>
          <w:rFonts w:ascii="Arial" w:eastAsia="宋体" w:hAnsi="Arial" w:cs="Arial"/>
          <w:bCs/>
          <w:kern w:val="32"/>
          <w:sz w:val="36"/>
          <w:szCs w:val="20"/>
          <w:lang w:val="fr-FR" w:eastAsia="zh-CN"/>
        </w:rPr>
        <w:t xml:space="preserve"> </w:t>
      </w:r>
      <w:proofErr w:type="spellStart"/>
      <w:r w:rsidRPr="00A73B65">
        <w:rPr>
          <w:rFonts w:ascii="Arial" w:eastAsia="宋体" w:hAnsi="Arial" w:cs="Arial"/>
          <w:bCs/>
          <w:kern w:val="32"/>
          <w:sz w:val="36"/>
          <w:szCs w:val="20"/>
          <w:lang w:val="fr-FR" w:eastAsia="zh-CN"/>
        </w:rPr>
        <w:t>Working</w:t>
      </w:r>
      <w:proofErr w:type="spellEnd"/>
      <w:r w:rsidRPr="00A73B65">
        <w:rPr>
          <w:rFonts w:ascii="Arial" w:eastAsia="宋体" w:hAnsi="Arial" w:cs="Arial"/>
          <w:bCs/>
          <w:kern w:val="32"/>
          <w:sz w:val="36"/>
          <w:szCs w:val="20"/>
          <w:lang w:val="fr-FR" w:eastAsia="zh-CN"/>
        </w:rPr>
        <w:t xml:space="preserve"> </w:t>
      </w:r>
      <w:proofErr w:type="spellStart"/>
      <w:r w:rsidRPr="00A73B65">
        <w:rPr>
          <w:rFonts w:ascii="Arial" w:eastAsia="宋体" w:hAnsi="Arial" w:cs="Arial"/>
          <w:bCs/>
          <w:kern w:val="32"/>
          <w:sz w:val="36"/>
          <w:szCs w:val="20"/>
          <w:lang w:val="fr-FR" w:eastAsia="zh-CN"/>
        </w:rPr>
        <w:t>procedure</w:t>
      </w:r>
      <w:proofErr w:type="spellEnd"/>
      <w:r w:rsidRPr="00A73B65">
        <w:rPr>
          <w:rFonts w:ascii="Arial" w:eastAsia="宋体" w:hAnsi="Arial" w:cs="Arial"/>
          <w:bCs/>
          <w:kern w:val="32"/>
          <w:sz w:val="36"/>
          <w:szCs w:val="20"/>
          <w:lang w:val="fr-FR" w:eastAsia="zh-CN"/>
        </w:rPr>
        <w:t xml:space="preserve"> for Rel-18 </w:t>
      </w:r>
      <w:r w:rsidR="00142373">
        <w:rPr>
          <w:rFonts w:ascii="Arial" w:eastAsia="宋体" w:hAnsi="Arial" w:cs="Arial"/>
          <w:bCs/>
          <w:kern w:val="32"/>
          <w:sz w:val="36"/>
          <w:szCs w:val="20"/>
          <w:lang w:val="fr-FR" w:eastAsia="zh-CN"/>
        </w:rPr>
        <w:t>Measurement</w:t>
      </w:r>
      <w:r w:rsidRPr="00A73B65">
        <w:rPr>
          <w:rFonts w:ascii="Arial" w:eastAsia="宋体" w:hAnsi="Arial" w:cs="Arial"/>
          <w:bCs/>
          <w:kern w:val="32"/>
          <w:sz w:val="36"/>
          <w:szCs w:val="20"/>
          <w:lang w:val="fr-FR" w:eastAsia="zh-CN"/>
        </w:rPr>
        <w:t xml:space="preserve"> Campaign</w:t>
      </w:r>
      <w:r w:rsidR="00142373">
        <w:rPr>
          <w:rFonts w:ascii="Arial" w:eastAsia="宋体" w:hAnsi="Arial" w:cs="Arial"/>
          <w:bCs/>
          <w:kern w:val="32"/>
          <w:sz w:val="36"/>
          <w:szCs w:val="20"/>
          <w:lang w:val="fr-FR" w:eastAsia="zh-CN"/>
        </w:rPr>
        <w:t xml:space="preserve"> to define requirements</w:t>
      </w:r>
      <w:r w:rsidRPr="00A73B65">
        <w:rPr>
          <w:rFonts w:ascii="Arial" w:eastAsia="宋体" w:hAnsi="Arial" w:cs="Arial"/>
          <w:bCs/>
          <w:kern w:val="32"/>
          <w:sz w:val="36"/>
          <w:szCs w:val="20"/>
          <w:lang w:val="fr-FR" w:eastAsia="zh-CN"/>
        </w:rPr>
        <w:t xml:space="preserve"> (for approval)</w:t>
      </w:r>
    </w:p>
    <w:p w14:paraId="10AF2077" w14:textId="77777777" w:rsidR="00CA5814" w:rsidRPr="00813853" w:rsidRDefault="00CA5814" w:rsidP="00CA5814">
      <w:pPr>
        <w:pStyle w:val="af0"/>
        <w:widowControl/>
        <w:numPr>
          <w:ilvl w:val="0"/>
          <w:numId w:val="23"/>
        </w:numPr>
        <w:overflowPunct w:val="0"/>
        <w:autoSpaceDE w:val="0"/>
        <w:autoSpaceDN w:val="0"/>
        <w:adjustRightInd w:val="0"/>
        <w:spacing w:after="180"/>
        <w:ind w:firstLineChars="0"/>
        <w:jc w:val="left"/>
        <w:textAlignment w:val="baseline"/>
        <w:rPr>
          <w:rFonts w:ascii="Times New Roman" w:eastAsia="Times New Roman" w:hAnsi="Times New Roman"/>
          <w:b/>
          <w:vanish/>
          <w:kern w:val="0"/>
          <w:sz w:val="22"/>
          <w:szCs w:val="24"/>
          <w:lang w:eastAsia="en-US"/>
        </w:rPr>
      </w:pPr>
    </w:p>
    <w:p w14:paraId="7ED2DC69" w14:textId="6D7CF4A2" w:rsidR="00394963" w:rsidRPr="00CE575C" w:rsidRDefault="00394963" w:rsidP="007C6225">
      <w:pPr>
        <w:overflowPunct w:val="0"/>
        <w:autoSpaceDE w:val="0"/>
        <w:autoSpaceDN w:val="0"/>
        <w:adjustRightInd w:val="0"/>
        <w:spacing w:after="180"/>
        <w:textAlignment w:val="baseline"/>
        <w:rPr>
          <w:rFonts w:ascii="Times New Roman" w:hAnsi="Times New Roman"/>
          <w:b/>
          <w:sz w:val="22"/>
        </w:rPr>
      </w:pPr>
      <w:r w:rsidRPr="00CE575C">
        <w:rPr>
          <w:rFonts w:ascii="Times New Roman" w:hAnsi="Times New Roman"/>
          <w:b/>
          <w:sz w:val="22"/>
        </w:rPr>
        <w:t xml:space="preserve">Working procedure for TRP TRS Performance Test Campaign </w:t>
      </w:r>
      <w:r w:rsidR="00383145">
        <w:rPr>
          <w:rFonts w:ascii="Times New Roman" w:hAnsi="Times New Roman"/>
          <w:b/>
          <w:sz w:val="22"/>
        </w:rPr>
        <w:t>to define requirements</w:t>
      </w:r>
    </w:p>
    <w:p w14:paraId="7A5E9B15"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The purpose of Test Campaign is to collect devices results for the permitted labs after lab-alignment activity for the definition of the FR1 TRP TRS requirements.</w:t>
      </w:r>
    </w:p>
    <w:p w14:paraId="1A707DFA"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cases for TRP TRS Performance Test Campaign:</w:t>
      </w:r>
    </w:p>
    <w:p w14:paraId="689D9159" w14:textId="4BD395D4"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Test bands: </w:t>
      </w:r>
      <w:r w:rsidR="00E9686C">
        <w:rPr>
          <w:rFonts w:ascii="Times New Roman" w:eastAsia="Malgun Gothic" w:hAnsi="Times New Roman"/>
        </w:rPr>
        <w:t>C</w:t>
      </w:r>
      <w:r w:rsidR="00E9686C" w:rsidRPr="00E9686C">
        <w:rPr>
          <w:rFonts w:ascii="Times New Roman" w:eastAsia="Malgun Gothic" w:hAnsi="Times New Roman"/>
        </w:rPr>
        <w:t>omplete full coverage of band n1, n28, n41, and n78 requirements, including performance objectives which were not concluded in Rel-17</w:t>
      </w:r>
      <w:r w:rsidRPr="00CE575C">
        <w:rPr>
          <w:rFonts w:ascii="Times New Roman" w:eastAsia="Malgun Gothic" w:hAnsi="Times New Roman"/>
        </w:rPr>
        <w:t xml:space="preserve">; </w:t>
      </w:r>
    </w:p>
    <w:p w14:paraId="7FDDDFA4"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Use scenario</w:t>
      </w:r>
      <w:r>
        <w:rPr>
          <w:rFonts w:ascii="Times New Roman" w:eastAsia="Malgun Gothic" w:hAnsi="Times New Roman"/>
        </w:rPr>
        <w:t>s</w:t>
      </w:r>
      <w:r w:rsidRPr="00CE575C">
        <w:rPr>
          <w:rFonts w:ascii="Times New Roman" w:eastAsia="Malgun Gothic" w:hAnsi="Times New Roman"/>
        </w:rPr>
        <w:t xml:space="preserve">: </w:t>
      </w:r>
      <w:r>
        <w:rPr>
          <w:rFonts w:ascii="Times New Roman" w:eastAsia="Malgun Gothic" w:hAnsi="Times New Roman"/>
        </w:rPr>
        <w:t xml:space="preserve">Both </w:t>
      </w:r>
      <w:r w:rsidRPr="00CE575C">
        <w:rPr>
          <w:rFonts w:ascii="Times New Roman" w:eastAsia="Malgun Gothic" w:hAnsi="Times New Roman"/>
        </w:rPr>
        <w:t>Browsing mode (Hand phantom only), i.e., Hand Left and Hand Right</w:t>
      </w:r>
      <w:r>
        <w:rPr>
          <w:rFonts w:ascii="Times New Roman" w:eastAsia="Malgun Gothic" w:hAnsi="Times New Roman"/>
        </w:rPr>
        <w:t xml:space="preserve">; and </w:t>
      </w:r>
      <w:r w:rsidRPr="00875ADE">
        <w:rPr>
          <w:rFonts w:ascii="Times New Roman" w:eastAsia="Malgun Gothic" w:hAnsi="Times New Roman"/>
        </w:rPr>
        <w:t>Talk mode (head and hand phantom)</w:t>
      </w:r>
      <w:r>
        <w:rPr>
          <w:rFonts w:ascii="Times New Roman" w:eastAsia="Malgun Gothic" w:hAnsi="Times New Roman"/>
        </w:rPr>
        <w:t>, i.e., BHHL and BHHR</w:t>
      </w:r>
    </w:p>
    <w:p w14:paraId="7DD98E63"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Hand Phantom: </w:t>
      </w:r>
      <w:r>
        <w:rPr>
          <w:rFonts w:ascii="Times New Roman" w:eastAsia="Malgun Gothic" w:hAnsi="Times New Roman"/>
        </w:rPr>
        <w:t>Wide Grip Hand</w:t>
      </w:r>
      <w:r w:rsidRPr="00F22366">
        <w:rPr>
          <w:rFonts w:ascii="Times New Roman" w:eastAsia="Malgun Gothic" w:hAnsi="Times New Roman"/>
        </w:rPr>
        <w:t xml:space="preserve"> as first priority</w:t>
      </w:r>
      <w:r>
        <w:rPr>
          <w:rFonts w:ascii="Times New Roman" w:eastAsia="Malgun Gothic" w:hAnsi="Times New Roman"/>
        </w:rPr>
        <w:t>, PDA hand is not precluded if sufficient devices are available</w:t>
      </w:r>
    </w:p>
    <w:p w14:paraId="1E3856E4"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Operation mode: </w:t>
      </w:r>
      <w:r>
        <w:rPr>
          <w:rFonts w:ascii="Times New Roman" w:eastAsia="Malgun Gothic" w:hAnsi="Times New Roman"/>
        </w:rPr>
        <w:t xml:space="preserve">SA with 1Tx  as phase 1, study how to specify EN-DC requirements based on SA measurement results. SA with 2Tx as phase 2. </w:t>
      </w:r>
    </w:p>
    <w:p w14:paraId="726A2418"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Commercial Device (Smartphone) selection criteria for TRP TRS Performance Test Campaign:</w:t>
      </w:r>
    </w:p>
    <w:p w14:paraId="6CF7A08E"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DUT size: Size 1(width &gt;72mm and ≤92mm)</w:t>
      </w:r>
      <w:r>
        <w:rPr>
          <w:rFonts w:ascii="Times New Roman" w:eastAsia="Malgun Gothic" w:hAnsi="Times New Roman"/>
        </w:rPr>
        <w:t xml:space="preserve"> as 1</w:t>
      </w:r>
      <w:r w:rsidRPr="00ED4555">
        <w:rPr>
          <w:rFonts w:ascii="Times New Roman" w:eastAsia="Malgun Gothic" w:hAnsi="Times New Roman"/>
          <w:vertAlign w:val="superscript"/>
        </w:rPr>
        <w:t>st</w:t>
      </w:r>
      <w:r>
        <w:rPr>
          <w:rFonts w:ascii="Times New Roman" w:eastAsia="Malgun Gothic" w:hAnsi="Times New Roman"/>
        </w:rPr>
        <w:t xml:space="preserve"> priority; Size 2 as 2</w:t>
      </w:r>
      <w:r w:rsidRPr="007A6F52">
        <w:rPr>
          <w:rFonts w:ascii="Times New Roman" w:eastAsia="Malgun Gothic" w:hAnsi="Times New Roman"/>
          <w:vertAlign w:val="superscript"/>
        </w:rPr>
        <w:t>nd</w:t>
      </w:r>
      <w:r>
        <w:rPr>
          <w:rFonts w:ascii="Times New Roman" w:eastAsia="Malgun Gothic" w:hAnsi="Times New Roman"/>
        </w:rPr>
        <w:t xml:space="preserve"> priority</w:t>
      </w:r>
      <w:r w:rsidRPr="00CE575C">
        <w:rPr>
          <w:rFonts w:ascii="Times New Roman" w:eastAsia="Malgun Gothic" w:hAnsi="Times New Roman"/>
        </w:rPr>
        <w:t xml:space="preserve"> </w:t>
      </w:r>
      <w:r>
        <w:rPr>
          <w:rFonts w:ascii="Times New Roman" w:eastAsia="Malgun Gothic" w:hAnsi="Times New Roman"/>
        </w:rPr>
        <w:t xml:space="preserve"> </w:t>
      </w:r>
    </w:p>
    <w:p w14:paraId="72D760E4" w14:textId="0137F309"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DUT capability: </w:t>
      </w:r>
      <w:r w:rsidRPr="00CE575C">
        <w:rPr>
          <w:rFonts w:ascii="Times New Roman" w:eastAsia="Malgun Gothic" w:hAnsi="Times New Roman"/>
          <w:lang w:eastAsia="zh-CN"/>
        </w:rPr>
        <w:t>support for Bands those listed in the WID is preferred, but devices supporting only a subset of the above bands can equally be used in the measurement campaign for such supported bands</w:t>
      </w:r>
    </w:p>
    <w:p w14:paraId="4BAD0E07"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following selection criteria can also be considered:</w:t>
      </w:r>
    </w:p>
    <w:p w14:paraId="48FFFE7B"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Year of production: [2020-202</w:t>
      </w:r>
      <w:r>
        <w:rPr>
          <w:rFonts w:ascii="Times New Roman" w:eastAsia="Malgun Gothic" w:hAnsi="Times New Roman"/>
        </w:rPr>
        <w:t>3</w:t>
      </w:r>
      <w:r w:rsidRPr="00CE575C">
        <w:rPr>
          <w:rFonts w:ascii="Times New Roman" w:eastAsia="Malgun Gothic" w:hAnsi="Times New Roman"/>
        </w:rPr>
        <w:t>]</w:t>
      </w:r>
    </w:p>
    <w:p w14:paraId="1FD289A8"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Brand variety</w:t>
      </w:r>
    </w:p>
    <w:p w14:paraId="6AF7A4C1"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lastRenderedPageBreak/>
        <w:t>Price range (to capture different price segment, including High/Mid/Low-end products)</w:t>
      </w:r>
    </w:p>
    <w:p w14:paraId="39787F31"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Popularity</w:t>
      </w:r>
    </w:p>
    <w:p w14:paraId="5EB45709" w14:textId="77777777" w:rsidR="00394963" w:rsidRPr="00CE575C" w:rsidRDefault="00394963" w:rsidP="00394963">
      <w:pPr>
        <w:numPr>
          <w:ilvl w:val="0"/>
          <w:numId w:val="35"/>
        </w:numPr>
        <w:spacing w:after="100"/>
        <w:rPr>
          <w:rFonts w:ascii="Times New Roman" w:eastAsia="Malgun Gothic" w:hAnsi="Times New Roman"/>
        </w:rPr>
      </w:pPr>
      <w:r w:rsidRPr="00CE575C">
        <w:rPr>
          <w:rFonts w:ascii="Times New Roman" w:eastAsia="Malgun Gothic" w:hAnsi="Times New Roman"/>
        </w:rPr>
        <w:t>Number of bands supported</w:t>
      </w:r>
    </w:p>
    <w:p w14:paraId="477BE51D" w14:textId="28B6C1AD" w:rsidR="00394963"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Power Class: PC2 and PC3</w:t>
      </w:r>
      <w:r>
        <w:rPr>
          <w:rFonts w:ascii="Times New Roman" w:eastAsia="Malgun Gothic" w:hAnsi="Times New Roman"/>
        </w:rPr>
        <w:t xml:space="preserve">. </w:t>
      </w:r>
      <w:r w:rsidR="005C2F37">
        <w:rPr>
          <w:rFonts w:ascii="Times New Roman" w:eastAsia="Malgun Gothic" w:hAnsi="Times New Roman"/>
        </w:rPr>
        <w:t>F</w:t>
      </w:r>
      <w:r>
        <w:rPr>
          <w:rFonts w:ascii="Times New Roman" w:eastAsia="Malgun Gothic" w:hAnsi="Times New Roman"/>
        </w:rPr>
        <w:t>or</w:t>
      </w:r>
      <w:r w:rsidRPr="007D15F7">
        <w:rPr>
          <w:rFonts w:ascii="Times New Roman" w:eastAsia="Malgun Gothic" w:hAnsi="Times New Roman"/>
        </w:rPr>
        <w:t xml:space="preserve"> bands support </w:t>
      </w:r>
      <w:r>
        <w:rPr>
          <w:rFonts w:ascii="Times New Roman" w:eastAsia="Malgun Gothic" w:hAnsi="Times New Roman"/>
        </w:rPr>
        <w:t xml:space="preserve">both </w:t>
      </w:r>
      <w:r w:rsidRPr="007D15F7">
        <w:rPr>
          <w:rFonts w:ascii="Times New Roman" w:eastAsia="Malgun Gothic" w:hAnsi="Times New Roman"/>
        </w:rPr>
        <w:t xml:space="preserve">PC2 and PC3, </w:t>
      </w:r>
      <w:r w:rsidR="00656CC1">
        <w:rPr>
          <w:rFonts w:ascii="Times New Roman" w:eastAsia="Malgun Gothic" w:hAnsi="Times New Roman"/>
        </w:rPr>
        <w:t xml:space="preserve">focus on PC2 measurements, but </w:t>
      </w:r>
      <w:r w:rsidRPr="007D15F7">
        <w:rPr>
          <w:rFonts w:ascii="Times New Roman" w:eastAsia="Malgun Gothic" w:hAnsi="Times New Roman"/>
        </w:rPr>
        <w:t xml:space="preserve">both </w:t>
      </w:r>
      <w:r w:rsidR="00BD5AB7">
        <w:rPr>
          <w:rFonts w:ascii="Times New Roman" w:eastAsia="Malgun Gothic" w:hAnsi="Times New Roman"/>
        </w:rPr>
        <w:t xml:space="preserve">PC2 and PC3 </w:t>
      </w:r>
      <w:r w:rsidRPr="007D15F7">
        <w:rPr>
          <w:rFonts w:ascii="Times New Roman" w:eastAsia="Malgun Gothic" w:hAnsi="Times New Roman"/>
        </w:rPr>
        <w:t>requirements are needed</w:t>
      </w:r>
      <w:r>
        <w:rPr>
          <w:rFonts w:ascii="Times New Roman" w:eastAsia="Malgun Gothic" w:hAnsi="Times New Roman"/>
        </w:rPr>
        <w:t xml:space="preserve">. For </w:t>
      </w:r>
      <w:r w:rsidR="00E02292">
        <w:rPr>
          <w:rFonts w:ascii="Times New Roman" w:eastAsia="Malgun Gothic" w:hAnsi="Times New Roman"/>
        </w:rPr>
        <w:t xml:space="preserve">PC3 </w:t>
      </w:r>
      <w:r>
        <w:rPr>
          <w:rFonts w:ascii="Times New Roman" w:eastAsia="Malgun Gothic" w:hAnsi="Times New Roman"/>
        </w:rPr>
        <w:t>bands, only PC3 requirements</w:t>
      </w:r>
      <w:r w:rsidR="005C2F37">
        <w:rPr>
          <w:rFonts w:ascii="Times New Roman" w:eastAsia="Malgun Gothic" w:hAnsi="Times New Roman"/>
        </w:rPr>
        <w:t>.</w:t>
      </w:r>
    </w:p>
    <w:p w14:paraId="1B14BA33" w14:textId="77777777" w:rsidR="00357ADE" w:rsidRPr="00A54D1A" w:rsidRDefault="00357ADE" w:rsidP="00357ADE">
      <w:pPr>
        <w:numPr>
          <w:ilvl w:val="0"/>
          <w:numId w:val="34"/>
        </w:numPr>
        <w:spacing w:after="100" w:line="252" w:lineRule="auto"/>
        <w:rPr>
          <w:rFonts w:ascii="Times New Roman" w:eastAsia="Malgun Gothic" w:hAnsi="Times New Roman"/>
        </w:rPr>
      </w:pPr>
      <w:proofErr w:type="gramStart"/>
      <w:r w:rsidRPr="00A54D1A">
        <w:rPr>
          <w:rFonts w:ascii="Times New Roman" w:eastAsia="Malgun Gothic" w:hAnsi="Times New Roman"/>
        </w:rPr>
        <w:t>Devices</w:t>
      </w:r>
      <w:proofErr w:type="gramEnd"/>
      <w:r w:rsidRPr="00A54D1A">
        <w:rPr>
          <w:rFonts w:ascii="Times New Roman" w:eastAsia="Malgun Gothic" w:hAnsi="Times New Roman"/>
        </w:rPr>
        <w:t xml:space="preserve"> provisioning:</w:t>
      </w:r>
    </w:p>
    <w:p w14:paraId="053800EF" w14:textId="77777777" w:rsidR="00357ADE" w:rsidRPr="00A54D1A" w:rsidRDefault="00357ADE" w:rsidP="00357ADE">
      <w:pPr>
        <w:numPr>
          <w:ilvl w:val="1"/>
          <w:numId w:val="34"/>
        </w:numPr>
        <w:spacing w:after="100" w:line="252" w:lineRule="auto"/>
        <w:rPr>
          <w:rFonts w:ascii="Times New Roman" w:eastAsia="Malgun Gothic" w:hAnsi="Times New Roman"/>
        </w:rPr>
      </w:pPr>
      <w:r w:rsidRPr="00A54D1A">
        <w:rPr>
          <w:rFonts w:ascii="Times New Roman" w:eastAsia="Malgun Gothic" w:hAnsi="Times New Roman"/>
        </w:rPr>
        <w:t>Any 3GPP member can work with test labs to provide devices to the aligned test labs (each test lab shall provide a single measurement result set for repeated UE model into RAN4 measurement campaign data pool)</w:t>
      </w:r>
    </w:p>
    <w:p w14:paraId="50889276" w14:textId="77777777" w:rsidR="00357ADE" w:rsidRPr="00A54D1A" w:rsidRDefault="00357ADE" w:rsidP="00357ADE">
      <w:pPr>
        <w:numPr>
          <w:ilvl w:val="2"/>
          <w:numId w:val="34"/>
        </w:numPr>
        <w:spacing w:after="100" w:line="252" w:lineRule="auto"/>
        <w:rPr>
          <w:rFonts w:ascii="Times New Roman" w:eastAsia="Malgun Gothic" w:hAnsi="Times New Roman"/>
        </w:rPr>
      </w:pPr>
      <w:r w:rsidRPr="00A54D1A">
        <w:rPr>
          <w:rFonts w:ascii="Times New Roman" w:eastAsia="Malgun Gothic" w:hAnsi="Times New Roman"/>
        </w:rPr>
        <w:t>FFS for the same UE model with supporting different set of bands</w:t>
      </w:r>
    </w:p>
    <w:p w14:paraId="0630D980" w14:textId="7F55C563" w:rsidR="00357ADE" w:rsidRPr="00357ADE" w:rsidRDefault="00357ADE" w:rsidP="00357ADE">
      <w:pPr>
        <w:numPr>
          <w:ilvl w:val="1"/>
          <w:numId w:val="34"/>
        </w:numPr>
        <w:spacing w:after="100" w:line="252" w:lineRule="auto"/>
        <w:rPr>
          <w:rFonts w:ascii="Times New Roman" w:eastAsia="Malgun Gothic" w:hAnsi="Times New Roman"/>
        </w:rPr>
      </w:pPr>
      <w:r w:rsidRPr="00A54D1A">
        <w:rPr>
          <w:rFonts w:ascii="Times New Roman" w:eastAsia="Malgun Gothic" w:hAnsi="Times New Roman"/>
        </w:rPr>
        <w:t>Logistical aspects for devices provisioning to the labs are TBD]</w:t>
      </w:r>
    </w:p>
    <w:p w14:paraId="77115223"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results submitting:</w:t>
      </w:r>
    </w:p>
    <w:p w14:paraId="6E89094A" w14:textId="77777777" w:rsidR="00394963"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 xml:space="preserve">UE </w:t>
      </w:r>
      <w:r w:rsidRPr="006370BE">
        <w:rPr>
          <w:rFonts w:ascii="Times New Roman" w:eastAsia="Malgun Gothic" w:hAnsi="Times New Roman"/>
        </w:rPr>
        <w:t>information disclosure</w:t>
      </w:r>
      <w:r>
        <w:rPr>
          <w:rFonts w:ascii="Times New Roman" w:eastAsia="Malgun Gothic" w:hAnsi="Times New Roman"/>
        </w:rPr>
        <w:t>.</w:t>
      </w:r>
      <w:r w:rsidRPr="00CE575C">
        <w:rPr>
          <w:rFonts w:ascii="Times New Roman" w:eastAsia="Malgun Gothic" w:hAnsi="Times New Roman"/>
        </w:rPr>
        <w:t xml:space="preserve"> </w:t>
      </w:r>
      <w:r>
        <w:rPr>
          <w:rFonts w:ascii="Times New Roman" w:eastAsia="Malgun Gothic" w:hAnsi="Times New Roman"/>
        </w:rPr>
        <w:t xml:space="preserve">At least </w:t>
      </w:r>
      <w:r w:rsidRPr="00CE575C">
        <w:rPr>
          <w:rFonts w:ascii="Times New Roman" w:eastAsia="Malgun Gothic" w:hAnsi="Times New Roman"/>
        </w:rPr>
        <w:t xml:space="preserve">all the supported bands information </w:t>
      </w:r>
      <w:r>
        <w:rPr>
          <w:rFonts w:ascii="Times New Roman" w:eastAsia="Malgun Gothic" w:hAnsi="Times New Roman"/>
        </w:rPr>
        <w:t xml:space="preserve">and </w:t>
      </w:r>
      <w:r w:rsidRPr="006370BE">
        <w:rPr>
          <w:rFonts w:ascii="Times New Roman" w:eastAsia="Malgun Gothic" w:hAnsi="Times New Roman"/>
        </w:rPr>
        <w:t xml:space="preserve">production </w:t>
      </w:r>
      <w:r>
        <w:rPr>
          <w:rFonts w:ascii="Times New Roman" w:eastAsia="Malgun Gothic" w:hAnsi="Times New Roman"/>
        </w:rPr>
        <w:t xml:space="preserve">year </w:t>
      </w:r>
      <w:r w:rsidRPr="00CE575C">
        <w:rPr>
          <w:rFonts w:ascii="Times New Roman" w:eastAsia="Malgun Gothic" w:hAnsi="Times New Roman"/>
        </w:rPr>
        <w:t xml:space="preserve">should be shared </w:t>
      </w:r>
    </w:p>
    <w:p w14:paraId="1A365066" w14:textId="77777777" w:rsidR="00394963" w:rsidRPr="00CE575C" w:rsidRDefault="00394963" w:rsidP="00394963">
      <w:pPr>
        <w:numPr>
          <w:ilvl w:val="2"/>
          <w:numId w:val="34"/>
        </w:numPr>
        <w:spacing w:after="100"/>
        <w:rPr>
          <w:rFonts w:ascii="Times New Roman" w:eastAsia="Malgun Gothic" w:hAnsi="Times New Roman"/>
        </w:rPr>
      </w:pPr>
      <w:r>
        <w:rPr>
          <w:rFonts w:ascii="Times New Roman" w:eastAsia="Malgun Gothic" w:hAnsi="Times New Roman"/>
        </w:rPr>
        <w:t xml:space="preserve">Other </w:t>
      </w:r>
      <w:r w:rsidRPr="00BA19A6">
        <w:rPr>
          <w:rFonts w:ascii="Times New Roman" w:eastAsia="Malgun Gothic" w:hAnsi="Times New Roman"/>
        </w:rPr>
        <w:t>UE information</w:t>
      </w:r>
      <w:r>
        <w:rPr>
          <w:rFonts w:ascii="Times New Roman" w:eastAsia="Malgun Gothic" w:hAnsi="Times New Roman"/>
        </w:rPr>
        <w:t xml:space="preserve"> disclosure</w:t>
      </w:r>
      <w:r w:rsidRPr="00BA19A6">
        <w:rPr>
          <w:rFonts w:ascii="Times New Roman" w:eastAsia="Malgun Gothic" w:hAnsi="Times New Roman"/>
        </w:rPr>
        <w:t xml:space="preserve"> (and thresholds)</w:t>
      </w:r>
      <w:r>
        <w:rPr>
          <w:rFonts w:ascii="Times New Roman" w:eastAsia="Malgun Gothic" w:hAnsi="Times New Roman"/>
        </w:rPr>
        <w:t xml:space="preserve"> depends on further discussions, which can be added based on agreements.</w:t>
      </w:r>
      <w:r w:rsidRPr="00BA19A6">
        <w:rPr>
          <w:rFonts w:ascii="Times New Roman" w:eastAsia="Malgun Gothic" w:hAnsi="Times New Roman"/>
        </w:rPr>
        <w:t xml:space="preserve"> </w:t>
      </w:r>
    </w:p>
    <w:p w14:paraId="30B71DEA" w14:textId="591E2836"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Using the same worksheet template in </w:t>
      </w:r>
      <w:r>
        <w:rPr>
          <w:rFonts w:ascii="Times New Roman" w:eastAsia="Malgun Gothic" w:hAnsi="Times New Roman"/>
        </w:rPr>
        <w:t>[</w:t>
      </w:r>
      <w:r w:rsidR="00BD5AB7">
        <w:rPr>
          <w:rFonts w:ascii="Times New Roman" w:eastAsia="Malgun Gothic" w:hAnsi="Times New Roman"/>
        </w:rPr>
        <w:t>TBD</w:t>
      </w:r>
      <w:r>
        <w:rPr>
          <w:rFonts w:ascii="Times New Roman" w:eastAsia="Malgun Gothic" w:hAnsi="Times New Roman"/>
        </w:rPr>
        <w:t>]</w:t>
      </w:r>
      <w:r w:rsidRPr="00CE575C">
        <w:rPr>
          <w:rFonts w:ascii="Times New Roman" w:eastAsia="Malgun Gothic" w:hAnsi="Times New Roman"/>
        </w:rPr>
        <w:t xml:space="preserve"> to submit the measurement results for </w:t>
      </w:r>
      <w:r>
        <w:rPr>
          <w:rFonts w:ascii="Times New Roman" w:eastAsia="Malgun Gothic" w:hAnsi="Times New Roman"/>
        </w:rPr>
        <w:t xml:space="preserve">Rel-18 </w:t>
      </w:r>
      <w:r w:rsidRPr="00CE575C">
        <w:rPr>
          <w:rFonts w:ascii="Times New Roman" w:eastAsia="Malgun Gothic" w:hAnsi="Times New Roman"/>
        </w:rPr>
        <w:t>3GPP TRP TRS performance data pool.</w:t>
      </w:r>
    </w:p>
    <w:p w14:paraId="7C037112"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measurement results should be submitted to RAN4 by anonymous approach (the UE model should not be disclosed)</w:t>
      </w:r>
    </w:p>
    <w:p w14:paraId="2B15C24A" w14:textId="5D38A579"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The allowed maximum number of submitted devices from each lab is </w:t>
      </w:r>
      <w:r>
        <w:rPr>
          <w:rFonts w:ascii="Times New Roman" w:eastAsia="Malgun Gothic" w:hAnsi="Times New Roman"/>
        </w:rPr>
        <w:t>[</w:t>
      </w:r>
      <w:r w:rsidRPr="00CE575C">
        <w:rPr>
          <w:rFonts w:ascii="Times New Roman" w:eastAsia="Malgun Gothic" w:hAnsi="Times New Roman"/>
        </w:rPr>
        <w:t>15</w:t>
      </w:r>
      <w:r>
        <w:rPr>
          <w:rFonts w:ascii="Times New Roman" w:eastAsia="Malgun Gothic" w:hAnsi="Times New Roman"/>
        </w:rPr>
        <w:t>] (depends on how many test labs will join the activity)</w:t>
      </w:r>
      <w:r w:rsidR="00357ADE">
        <w:rPr>
          <w:rFonts w:ascii="Times New Roman" w:eastAsia="Malgun Gothic" w:hAnsi="Times New Roman"/>
        </w:rPr>
        <w:t xml:space="preserve"> </w:t>
      </w:r>
      <w:r w:rsidR="00357ADE" w:rsidRPr="00357ADE">
        <w:rPr>
          <w:rFonts w:ascii="Times New Roman" w:eastAsia="Malgun Gothic" w:hAnsi="Times New Roman"/>
        </w:rPr>
        <w:t>with a minimum of 3 devices.</w:t>
      </w:r>
    </w:p>
    <w:p w14:paraId="7CCB695F"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Only the results from aligned labs will be considered for </w:t>
      </w:r>
      <w:r>
        <w:rPr>
          <w:rFonts w:ascii="Times New Roman" w:eastAsia="Malgun Gothic" w:hAnsi="Times New Roman"/>
        </w:rPr>
        <w:t>specifying</w:t>
      </w:r>
      <w:r w:rsidRPr="00CE575C">
        <w:rPr>
          <w:rFonts w:ascii="Times New Roman" w:eastAsia="Malgun Gothic" w:hAnsi="Times New Roman"/>
        </w:rPr>
        <w:t xml:space="preserve"> requirements</w:t>
      </w:r>
    </w:p>
    <w:p w14:paraId="22964F35"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The progress in each lab are encouraged to share on the RAN4 reflector (for example - how many devices have been measured and on which bands)</w:t>
      </w:r>
    </w:p>
    <w:p w14:paraId="7B697B18" w14:textId="35995AEA" w:rsidR="00394963" w:rsidRPr="00A54D1A" w:rsidRDefault="00394963" w:rsidP="00394963">
      <w:pPr>
        <w:numPr>
          <w:ilvl w:val="1"/>
          <w:numId w:val="34"/>
        </w:numPr>
        <w:spacing w:after="100"/>
        <w:rPr>
          <w:rFonts w:ascii="Times New Roman" w:eastAsia="Malgun Gothic" w:hAnsi="Times New Roman"/>
        </w:rPr>
      </w:pPr>
      <w:r w:rsidRPr="00CE575C">
        <w:rPr>
          <w:rFonts w:ascii="Times New Roman" w:hAnsi="Times New Roman"/>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18A43591"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Specify TRP TRS requirements:</w:t>
      </w:r>
    </w:p>
    <w:p w14:paraId="6EA7BA3D" w14:textId="031C2143"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Minimum number of devices for defining requirements for each band, each device size, each power class (requirement will not be specified if measurement results is less than): </w:t>
      </w:r>
      <w:r>
        <w:rPr>
          <w:rFonts w:ascii="Times New Roman" w:eastAsia="Malgun Gothic" w:hAnsi="Times New Roman"/>
        </w:rPr>
        <w:t>[3</w:t>
      </w:r>
      <w:r w:rsidRPr="00CE575C">
        <w:rPr>
          <w:rFonts w:ascii="Times New Roman" w:eastAsia="Malgun Gothic" w:hAnsi="Times New Roman"/>
        </w:rPr>
        <w:t>0</w:t>
      </w:r>
      <w:r>
        <w:rPr>
          <w:rFonts w:ascii="Times New Roman" w:eastAsia="Malgun Gothic" w:hAnsi="Times New Roman"/>
        </w:rPr>
        <w:t xml:space="preserve">] </w:t>
      </w:r>
      <w:r w:rsidRPr="00CE575C">
        <w:rPr>
          <w:rFonts w:ascii="Times New Roman" w:eastAsia="Malgun Gothic" w:hAnsi="Times New Roman"/>
        </w:rPr>
        <w:t xml:space="preserve"> </w:t>
      </w:r>
    </w:p>
    <w:p w14:paraId="33A0A9B3"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lang w:eastAsia="zh-CN"/>
        </w:rPr>
        <w:t>P</w:t>
      </w:r>
      <w:r w:rsidRPr="00CE575C">
        <w:rPr>
          <w:rFonts w:ascii="Times New Roman" w:eastAsia="Malgun Gothic" w:hAnsi="Times New Roman"/>
        </w:rPr>
        <w:t>erformance part of the work will proceed in a contribution-driven manner. Start with one type of device width requirement which is most efficient to collect enough results in Rel-1</w:t>
      </w:r>
      <w:r>
        <w:rPr>
          <w:rFonts w:ascii="Times New Roman" w:eastAsia="Malgun Gothic" w:hAnsi="Times New Roman"/>
        </w:rPr>
        <w:t>8</w:t>
      </w:r>
      <w:r w:rsidRPr="00CE575C">
        <w:rPr>
          <w:rFonts w:ascii="Times New Roman" w:eastAsia="Malgun Gothic" w:hAnsi="Times New Roman"/>
        </w:rPr>
        <w:t>.</w:t>
      </w:r>
    </w:p>
    <w:p w14:paraId="359B1577"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Method of limits derivation: per-band Data driven approach</w:t>
      </w:r>
    </w:p>
    <w:p w14:paraId="19933D1E" w14:textId="77777777" w:rsidR="00394963" w:rsidRPr="00BA4B89" w:rsidRDefault="00394963" w:rsidP="00394963">
      <w:pPr>
        <w:numPr>
          <w:ilvl w:val="1"/>
          <w:numId w:val="34"/>
        </w:numPr>
        <w:spacing w:after="100"/>
        <w:rPr>
          <w:rFonts w:ascii="Times New Roman" w:eastAsia="Malgun Gothic" w:hAnsi="Times New Roman"/>
        </w:rPr>
      </w:pPr>
      <w:r w:rsidRPr="00CE575C">
        <w:rPr>
          <w:rFonts w:ascii="Times New Roman" w:eastAsia="Heiti SC Light" w:hAnsi="Times New Roman"/>
          <w:szCs w:val="21"/>
          <w:lang w:eastAsia="zh-CN"/>
        </w:rPr>
        <w:t>The value at [TBD] percentile of the CDF curve could be selected as the starting point for minimum requirement discussion</w:t>
      </w:r>
    </w:p>
    <w:p w14:paraId="409C54EE" w14:textId="024A9AAA" w:rsidR="00394963" w:rsidRPr="00CE575C"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t>F</w:t>
      </w:r>
      <w:r w:rsidRPr="00CB6ACF">
        <w:rPr>
          <w:rFonts w:ascii="Times New Roman" w:eastAsia="Malgun Gothic" w:hAnsi="Times New Roman"/>
        </w:rPr>
        <w:t>or a band supporting both PC2 and PC3</w:t>
      </w:r>
      <w:r>
        <w:rPr>
          <w:rFonts w:ascii="Times New Roman" w:eastAsia="Malgun Gothic" w:hAnsi="Times New Roman"/>
        </w:rPr>
        <w:t xml:space="preserve">, study how to specify PC3 requirement based on finalized PC2 requirements </w:t>
      </w:r>
    </w:p>
    <w:p w14:paraId="48730EAB" w14:textId="77777777" w:rsidR="00394963" w:rsidRPr="00CE575C" w:rsidRDefault="00394963" w:rsidP="00394963">
      <w:pPr>
        <w:numPr>
          <w:ilvl w:val="0"/>
          <w:numId w:val="34"/>
        </w:numPr>
        <w:spacing w:after="100"/>
        <w:rPr>
          <w:rFonts w:ascii="Times New Roman" w:eastAsia="Malgun Gothic" w:hAnsi="Times New Roman"/>
        </w:rPr>
      </w:pPr>
      <w:r w:rsidRPr="00CE575C">
        <w:rPr>
          <w:rFonts w:ascii="Times New Roman" w:eastAsia="Malgun Gothic" w:hAnsi="Times New Roman"/>
        </w:rPr>
        <w:t>Test lab procedures</w:t>
      </w:r>
    </w:p>
    <w:p w14:paraId="010698A8"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Tx Antenna switching: </w:t>
      </w:r>
      <w:r>
        <w:rPr>
          <w:rFonts w:ascii="Times New Roman" w:eastAsia="Malgun Gothic" w:hAnsi="Times New Roman"/>
        </w:rPr>
        <w:t xml:space="preserve">for 1Tx configuration, </w:t>
      </w:r>
      <w:r w:rsidRPr="00CE575C">
        <w:rPr>
          <w:rFonts w:ascii="Times New Roman" w:eastAsia="Malgun Gothic" w:hAnsi="Times New Roman"/>
        </w:rPr>
        <w:t xml:space="preserve">test lab should make sure the testing follows the TAS OFF procedure, i.e., lock the UE antenna to primary antenna yielding best TRP. Assistants from OEM may be needed. </w:t>
      </w:r>
    </w:p>
    <w:p w14:paraId="751B1309" w14:textId="77777777" w:rsidR="00394963" w:rsidRPr="00CE575C" w:rsidRDefault="00394963" w:rsidP="00394963">
      <w:pPr>
        <w:numPr>
          <w:ilvl w:val="1"/>
          <w:numId w:val="34"/>
        </w:numPr>
        <w:spacing w:after="100"/>
        <w:rPr>
          <w:rFonts w:ascii="Times New Roman" w:eastAsia="Malgun Gothic" w:hAnsi="Times New Roman"/>
        </w:rPr>
      </w:pPr>
      <w:r w:rsidRPr="00CE575C">
        <w:rPr>
          <w:rFonts w:ascii="Times New Roman" w:eastAsia="Yu Mincho" w:hAnsi="Times New Roman"/>
        </w:rPr>
        <w:t>Time-averaging algorithm (TAA): if supported by UE, test lab should make sure TAA should be disabled. Assistants from OEM or chipset vendor may be needed. TAA OFF can be based on UE declaration.</w:t>
      </w:r>
    </w:p>
    <w:p w14:paraId="2AB62E58" w14:textId="77777777" w:rsidR="00394963" w:rsidRDefault="00394963" w:rsidP="00394963">
      <w:pPr>
        <w:numPr>
          <w:ilvl w:val="1"/>
          <w:numId w:val="34"/>
        </w:numPr>
        <w:spacing w:after="100"/>
        <w:rPr>
          <w:rFonts w:ascii="Times New Roman" w:eastAsia="Malgun Gothic" w:hAnsi="Times New Roman"/>
        </w:rPr>
      </w:pPr>
      <w:r w:rsidRPr="00CE575C">
        <w:rPr>
          <w:rFonts w:ascii="Times New Roman" w:eastAsia="Malgun Gothic" w:hAnsi="Times New Roman"/>
        </w:rPr>
        <w:t xml:space="preserve">For UE support PC2 at one band, PC3 </w:t>
      </w:r>
      <w:r>
        <w:rPr>
          <w:rFonts w:ascii="Times New Roman" w:eastAsia="Malgun Gothic" w:hAnsi="Times New Roman"/>
        </w:rPr>
        <w:t>testing is not needed</w:t>
      </w:r>
      <w:r w:rsidRPr="00CE575C">
        <w:rPr>
          <w:rFonts w:ascii="Times New Roman" w:eastAsia="Malgun Gothic" w:hAnsi="Times New Roman"/>
        </w:rPr>
        <w:t>.</w:t>
      </w:r>
    </w:p>
    <w:p w14:paraId="2A1C9E8B" w14:textId="01FA4482" w:rsidR="00394963" w:rsidRPr="00CE575C" w:rsidRDefault="00394963" w:rsidP="00394963">
      <w:pPr>
        <w:numPr>
          <w:ilvl w:val="1"/>
          <w:numId w:val="34"/>
        </w:numPr>
        <w:spacing w:after="100"/>
        <w:rPr>
          <w:rFonts w:ascii="Times New Roman" w:eastAsia="Malgun Gothic" w:hAnsi="Times New Roman"/>
        </w:rPr>
      </w:pPr>
      <w:r>
        <w:rPr>
          <w:rFonts w:ascii="Times New Roman" w:eastAsia="Malgun Gothic" w:hAnsi="Times New Roman"/>
        </w:rPr>
        <w:lastRenderedPageBreak/>
        <w:t xml:space="preserve">Newly defined Coarser </w:t>
      </w:r>
      <w:r w:rsidRPr="008A1D48">
        <w:rPr>
          <w:rFonts w:ascii="Times New Roman" w:eastAsia="Malgun Gothic" w:hAnsi="Times New Roman"/>
        </w:rPr>
        <w:t>measurement grid</w:t>
      </w:r>
      <w:r>
        <w:rPr>
          <w:rFonts w:ascii="Times New Roman" w:eastAsia="Malgun Gothic" w:hAnsi="Times New Roman"/>
        </w:rPr>
        <w:t xml:space="preserve"> </w:t>
      </w:r>
      <w:r w:rsidR="001016CA">
        <w:rPr>
          <w:rFonts w:ascii="Times New Roman" w:eastAsia="Malgun Gothic" w:hAnsi="Times New Roman"/>
        </w:rPr>
        <w:t xml:space="preserve">in TR 38.870 </w:t>
      </w:r>
      <w:r>
        <w:rPr>
          <w:rFonts w:ascii="Times New Roman" w:eastAsia="Malgun Gothic" w:hAnsi="Times New Roman"/>
        </w:rPr>
        <w:t>can be used for TRP TRS measurement</w:t>
      </w:r>
    </w:p>
    <w:p w14:paraId="26FAF34B" w14:textId="77777777" w:rsidR="00394963" w:rsidRDefault="00394963" w:rsidP="00394963">
      <w:pPr>
        <w:rPr>
          <w:rFonts w:ascii="Times New Roman" w:eastAsia="Heiti SC Light" w:hAnsi="Times New Roman"/>
          <w:b/>
          <w:lang w:eastAsia="zh-CN"/>
        </w:rPr>
      </w:pPr>
    </w:p>
    <w:p w14:paraId="045451F3" w14:textId="77777777" w:rsidR="00394963" w:rsidRDefault="00394963" w:rsidP="00394963">
      <w:pPr>
        <w:pStyle w:val="TH"/>
      </w:pPr>
      <w:r>
        <w:t>Table 1: targeted TRP/TRS OTA requirements for Rel-18</w:t>
      </w:r>
    </w:p>
    <w:tbl>
      <w:tblPr>
        <w:tblW w:w="4953" w:type="pct"/>
        <w:tblCellMar>
          <w:left w:w="0" w:type="dxa"/>
          <w:right w:w="0" w:type="dxa"/>
        </w:tblCellMar>
        <w:tblLook w:val="04A0" w:firstRow="1" w:lastRow="0" w:firstColumn="1" w:lastColumn="0" w:noHBand="0" w:noVBand="1"/>
      </w:tblPr>
      <w:tblGrid>
        <w:gridCol w:w="685"/>
        <w:gridCol w:w="1463"/>
        <w:gridCol w:w="924"/>
        <w:gridCol w:w="817"/>
        <w:gridCol w:w="896"/>
        <w:gridCol w:w="867"/>
        <w:gridCol w:w="851"/>
        <w:gridCol w:w="818"/>
        <w:gridCol w:w="896"/>
        <w:gridCol w:w="757"/>
      </w:tblGrid>
      <w:tr w:rsidR="00B94270" w:rsidRPr="00274289" w14:paraId="7B7F2CFC" w14:textId="77777777" w:rsidTr="001675F9">
        <w:trPr>
          <w:trHeight w:val="20"/>
        </w:trPr>
        <w:tc>
          <w:tcPr>
            <w:tcW w:w="1197" w:type="pct"/>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4BDE44D" w14:textId="77777777" w:rsidR="00B94270" w:rsidRPr="00865AE4" w:rsidRDefault="00B94270" w:rsidP="001675F9">
            <w:pPr>
              <w:jc w:val="center"/>
              <w:rPr>
                <w:b/>
                <w:bCs/>
                <w:sz w:val="14"/>
                <w:szCs w:val="14"/>
              </w:rPr>
            </w:pPr>
            <w:r w:rsidRPr="00865AE4">
              <w:rPr>
                <w:rFonts w:ascii="Helvetica" w:hAnsi="Helvetica"/>
                <w:b/>
                <w:bCs/>
                <w:color w:val="000000"/>
                <w:sz w:val="14"/>
                <w:szCs w:val="14"/>
              </w:rPr>
              <w:t>Aspect / Feature</w:t>
            </w:r>
          </w:p>
        </w:tc>
        <w:tc>
          <w:tcPr>
            <w:tcW w:w="97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33EC4C1E" w14:textId="77777777" w:rsidR="00B94270" w:rsidRPr="00865AE4" w:rsidRDefault="00B94270" w:rsidP="001675F9">
            <w:pPr>
              <w:jc w:val="center"/>
              <w:rPr>
                <w:b/>
                <w:bCs/>
                <w:sz w:val="14"/>
                <w:szCs w:val="14"/>
              </w:rPr>
            </w:pPr>
            <w:r w:rsidRPr="00865AE4">
              <w:rPr>
                <w:rFonts w:ascii="Helvetica" w:hAnsi="Helvetica"/>
                <w:b/>
                <w:bCs/>
                <w:color w:val="000000"/>
                <w:sz w:val="14"/>
                <w:szCs w:val="14"/>
              </w:rPr>
              <w:t>TRS</w:t>
            </w:r>
            <w:r>
              <w:rPr>
                <w:rFonts w:ascii="Helvetica" w:hAnsi="Helvetica"/>
                <w:b/>
                <w:bCs/>
                <w:color w:val="000000"/>
                <w:sz w:val="14"/>
                <w:szCs w:val="14"/>
              </w:rPr>
              <w:t xml:space="preserve"> </w:t>
            </w:r>
          </w:p>
        </w:tc>
        <w:tc>
          <w:tcPr>
            <w:tcW w:w="982"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B30F557" w14:textId="77777777" w:rsidR="00B94270" w:rsidRPr="00865AE4" w:rsidRDefault="00B94270" w:rsidP="001675F9">
            <w:pPr>
              <w:jc w:val="center"/>
              <w:rPr>
                <w:b/>
                <w:bCs/>
                <w:sz w:val="14"/>
                <w:szCs w:val="14"/>
              </w:rPr>
            </w:pPr>
            <w:r w:rsidRPr="00865AE4">
              <w:rPr>
                <w:rFonts w:ascii="Helvetica" w:hAnsi="Helvetica"/>
                <w:b/>
                <w:bCs/>
                <w:color w:val="000000"/>
                <w:sz w:val="14"/>
                <w:szCs w:val="14"/>
              </w:rPr>
              <w:t>1Tx TRP PC3</w:t>
            </w:r>
          </w:p>
        </w:tc>
        <w:tc>
          <w:tcPr>
            <w:tcW w:w="930"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7040C74B" w14:textId="77777777" w:rsidR="00B94270" w:rsidRPr="00865AE4" w:rsidRDefault="00B94270" w:rsidP="001675F9">
            <w:pPr>
              <w:jc w:val="center"/>
              <w:rPr>
                <w:b/>
                <w:bCs/>
                <w:sz w:val="14"/>
                <w:szCs w:val="14"/>
              </w:rPr>
            </w:pPr>
            <w:r w:rsidRPr="00865AE4">
              <w:rPr>
                <w:rFonts w:ascii="Helvetica" w:hAnsi="Helvetica"/>
                <w:b/>
                <w:bCs/>
                <w:color w:val="000000"/>
                <w:sz w:val="14"/>
                <w:szCs w:val="14"/>
              </w:rPr>
              <w:t>1Tx TRP PC2</w:t>
            </w:r>
          </w:p>
        </w:tc>
        <w:tc>
          <w:tcPr>
            <w:tcW w:w="921" w:type="pct"/>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002A8D66" w14:textId="77777777" w:rsidR="00B94270" w:rsidRPr="00865AE4" w:rsidRDefault="00B94270" w:rsidP="001675F9">
            <w:pPr>
              <w:jc w:val="center"/>
              <w:rPr>
                <w:b/>
                <w:bCs/>
                <w:sz w:val="14"/>
                <w:szCs w:val="14"/>
              </w:rPr>
            </w:pPr>
            <w:r w:rsidRPr="00865AE4">
              <w:rPr>
                <w:rFonts w:ascii="Helvetica" w:hAnsi="Helvetica"/>
                <w:b/>
                <w:bCs/>
                <w:color w:val="000000"/>
                <w:sz w:val="14"/>
                <w:szCs w:val="14"/>
              </w:rPr>
              <w:t xml:space="preserve">2Tx </w:t>
            </w:r>
            <w:r>
              <w:rPr>
                <w:rFonts w:ascii="Helvetica" w:hAnsi="Helvetica"/>
                <w:b/>
                <w:bCs/>
                <w:color w:val="000000"/>
                <w:sz w:val="14"/>
                <w:szCs w:val="14"/>
              </w:rPr>
              <w:t>TRP PC2</w:t>
            </w:r>
          </w:p>
        </w:tc>
      </w:tr>
      <w:tr w:rsidR="00B94270" w:rsidRPr="00270EBD" w14:paraId="71BBE207" w14:textId="77777777" w:rsidTr="001675F9">
        <w:trPr>
          <w:trHeight w:val="20"/>
        </w:trPr>
        <w:tc>
          <w:tcPr>
            <w:tcW w:w="1197" w:type="pct"/>
            <w:gridSpan w:val="2"/>
            <w:vMerge/>
            <w:tcBorders>
              <w:top w:val="single" w:sz="2" w:space="0" w:color="auto"/>
              <w:left w:val="single" w:sz="2" w:space="0" w:color="auto"/>
              <w:bottom w:val="single" w:sz="6" w:space="0" w:color="auto"/>
              <w:right w:val="single" w:sz="6" w:space="0" w:color="auto"/>
            </w:tcBorders>
            <w:vAlign w:val="center"/>
            <w:hideMark/>
          </w:tcPr>
          <w:p w14:paraId="58EDC2D2" w14:textId="77777777" w:rsidR="00B94270" w:rsidRPr="00865AE4" w:rsidRDefault="00B94270" w:rsidP="001675F9">
            <w:pPr>
              <w:rPr>
                <w:b/>
                <w:bCs/>
                <w:sz w:val="14"/>
                <w:szCs w:val="14"/>
              </w:rPr>
            </w:pP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457E382"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BFB750"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E83DAC"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92BF82"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FC9B7C3"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9BB65E"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AFF7CE" w14:textId="77777777" w:rsidR="00B94270" w:rsidRPr="00865AE4" w:rsidRDefault="00B94270" w:rsidP="001675F9">
            <w:pPr>
              <w:jc w:val="center"/>
              <w:rPr>
                <w:b/>
                <w:bCs/>
                <w:sz w:val="14"/>
                <w:szCs w:val="14"/>
              </w:rPr>
            </w:pPr>
            <w:r w:rsidRPr="00865AE4">
              <w:rPr>
                <w:rFonts w:ascii="Helvetica" w:hAnsi="Helvetica"/>
                <w:b/>
                <w:bCs/>
                <w:color w:val="000000"/>
                <w:sz w:val="14"/>
                <w:szCs w:val="14"/>
              </w:rPr>
              <w:t>Browse</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C29ADE" w14:textId="77777777" w:rsidR="00B94270" w:rsidRPr="00865AE4" w:rsidRDefault="00B94270" w:rsidP="001675F9">
            <w:pPr>
              <w:jc w:val="center"/>
              <w:rPr>
                <w:b/>
                <w:bCs/>
                <w:sz w:val="14"/>
                <w:szCs w:val="14"/>
              </w:rPr>
            </w:pPr>
            <w:r w:rsidRPr="00865AE4">
              <w:rPr>
                <w:rFonts w:ascii="Helvetica" w:hAnsi="Helvetica"/>
                <w:b/>
                <w:bCs/>
                <w:color w:val="000000"/>
                <w:sz w:val="14"/>
                <w:szCs w:val="14"/>
              </w:rPr>
              <w:t>Talk</w:t>
            </w:r>
          </w:p>
        </w:tc>
      </w:tr>
      <w:tr w:rsidR="00B94270" w:rsidRPr="00270EBD" w14:paraId="3B0A0B2C" w14:textId="77777777" w:rsidTr="001675F9">
        <w:trPr>
          <w:trHeight w:val="20"/>
        </w:trPr>
        <w:tc>
          <w:tcPr>
            <w:tcW w:w="1197" w:type="pct"/>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FDB2D43" w14:textId="77777777" w:rsidR="00B94270" w:rsidRPr="00274289" w:rsidRDefault="00B94270" w:rsidP="001675F9">
            <w:pPr>
              <w:jc w:val="center"/>
              <w:rPr>
                <w:sz w:val="14"/>
                <w:szCs w:val="14"/>
              </w:rPr>
            </w:pPr>
            <w:r>
              <w:rPr>
                <w:rFonts w:ascii="Helvetica" w:hAnsi="Helvetica"/>
                <w:color w:val="000000"/>
                <w:sz w:val="14"/>
                <w:szCs w:val="14"/>
              </w:rPr>
              <w:t xml:space="preserve">AC </w:t>
            </w:r>
            <w:r w:rsidRPr="00274289">
              <w:rPr>
                <w:rFonts w:ascii="Helvetica" w:hAnsi="Helvetica"/>
                <w:color w:val="000000"/>
                <w:sz w:val="14"/>
                <w:szCs w:val="14"/>
              </w:rPr>
              <w:t>Test method and prelim MU</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266453F5"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71F5B811"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AA34AC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83"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65779B36"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88A636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ED7D31" w:themeFill="accent2"/>
            <w:tcMar>
              <w:top w:w="90" w:type="dxa"/>
              <w:left w:w="90" w:type="dxa"/>
              <w:bottom w:w="90" w:type="dxa"/>
              <w:right w:w="90" w:type="dxa"/>
            </w:tcMar>
            <w:vAlign w:val="center"/>
            <w:hideMark/>
          </w:tcPr>
          <w:p w14:paraId="30131DE9" w14:textId="77777777" w:rsidR="00B94270" w:rsidRPr="00274289" w:rsidRDefault="00B94270" w:rsidP="001675F9">
            <w:pPr>
              <w:jc w:val="right"/>
              <w:rPr>
                <w:sz w:val="14"/>
                <w:szCs w:val="14"/>
              </w:rPr>
            </w:pPr>
            <w:r w:rsidRPr="00274289">
              <w:rPr>
                <w:rFonts w:ascii="Helvetica" w:hAnsi="Helvetica"/>
                <w:color w:val="000000"/>
                <w:sz w:val="14"/>
                <w:szCs w:val="14"/>
              </w:rPr>
              <w:t>R1</w:t>
            </w:r>
            <w:r>
              <w:rPr>
                <w:rFonts w:ascii="Helvetica" w:hAnsi="Helvetica"/>
                <w:color w:val="000000"/>
                <w:sz w:val="14"/>
                <w:szCs w:val="14"/>
              </w:rPr>
              <w:t>8 MU</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86F4AC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22"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094E461" w14:textId="77777777" w:rsidR="00B94270" w:rsidRPr="00274289" w:rsidRDefault="00B94270" w:rsidP="001675F9">
            <w:pPr>
              <w:jc w:val="right"/>
              <w:rPr>
                <w:sz w:val="14"/>
                <w:szCs w:val="14"/>
              </w:rPr>
            </w:pPr>
            <w:r w:rsidRPr="00274289">
              <w:rPr>
                <w:rFonts w:ascii="Helvetica" w:hAnsi="Helvetica"/>
                <w:color w:val="000000"/>
                <w:sz w:val="14"/>
                <w:szCs w:val="14"/>
              </w:rPr>
              <w:t>R18</w:t>
            </w:r>
          </w:p>
        </w:tc>
      </w:tr>
      <w:tr w:rsidR="00B94270" w:rsidRPr="00270EBD" w14:paraId="57536152"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0B5B57BA" w14:textId="77777777" w:rsidR="00B94270" w:rsidRPr="009B60E3" w:rsidRDefault="00B94270" w:rsidP="001675F9">
            <w:pPr>
              <w:jc w:val="center"/>
              <w:rPr>
                <w:sz w:val="14"/>
                <w:szCs w:val="14"/>
              </w:rPr>
            </w:pPr>
            <w:r w:rsidRPr="009B60E3">
              <w:rPr>
                <w:rFonts w:ascii="Helvetica" w:hAnsi="Helvetica"/>
                <w:color w:val="000000"/>
                <w:sz w:val="14"/>
                <w:szCs w:val="14"/>
              </w:rPr>
              <w:t>n1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412BA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4134582B"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102753C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4FC67B5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ED7D31"/>
            <w:tcMar>
              <w:top w:w="90" w:type="dxa"/>
              <w:left w:w="90" w:type="dxa"/>
              <w:bottom w:w="90" w:type="dxa"/>
              <w:right w:w="90" w:type="dxa"/>
            </w:tcMar>
            <w:vAlign w:val="center"/>
            <w:hideMark/>
          </w:tcPr>
          <w:p w14:paraId="0C76CEB1"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E4091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3E427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890ADA"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A722072" w14:textId="77777777" w:rsidR="00B94270" w:rsidRPr="00274289" w:rsidRDefault="00B94270" w:rsidP="001675F9">
            <w:pPr>
              <w:rPr>
                <w:rFonts w:ascii="Helvetica" w:hAnsi="Helvetica"/>
                <w:sz w:val="14"/>
                <w:szCs w:val="14"/>
              </w:rPr>
            </w:pPr>
          </w:p>
        </w:tc>
      </w:tr>
      <w:tr w:rsidR="00B94270" w:rsidRPr="00270EBD" w14:paraId="3BE15343"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34C97190"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1674EF"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B90C39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BABB49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3B1A89"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75B6EA"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9F6EAE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9D723C"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343FFD"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879EBC" w14:textId="77777777" w:rsidR="00B94270" w:rsidRPr="00274289" w:rsidRDefault="00B94270" w:rsidP="001675F9">
            <w:pPr>
              <w:rPr>
                <w:rFonts w:ascii="Helvetica" w:hAnsi="Helvetica"/>
                <w:sz w:val="14"/>
                <w:szCs w:val="14"/>
              </w:rPr>
            </w:pPr>
          </w:p>
        </w:tc>
      </w:tr>
      <w:tr w:rsidR="00B94270" w:rsidRPr="00270EBD" w14:paraId="0F1DEDE4"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4E43F753" w14:textId="77777777" w:rsidR="00B94270" w:rsidRPr="009B60E3" w:rsidRDefault="00B94270" w:rsidP="001675F9">
            <w:pPr>
              <w:jc w:val="center"/>
              <w:rPr>
                <w:sz w:val="14"/>
                <w:szCs w:val="14"/>
              </w:rPr>
            </w:pPr>
            <w:r w:rsidRPr="009B60E3">
              <w:rPr>
                <w:rFonts w:ascii="Helvetica" w:hAnsi="Helvetica"/>
                <w:color w:val="000000"/>
                <w:sz w:val="14"/>
                <w:szCs w:val="14"/>
              </w:rPr>
              <w:t>n28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73F7A8"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BF0ACF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B285DC3"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6A2007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FF8D489"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FE568D" w14:textId="77777777" w:rsidR="00B94270" w:rsidRPr="00274289" w:rsidRDefault="00B94270" w:rsidP="001675F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34B1D56" w14:textId="77777777" w:rsidR="00B94270" w:rsidRPr="00274289" w:rsidRDefault="00B94270" w:rsidP="001675F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B15C56"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301EE4" w14:textId="77777777" w:rsidR="00B94270" w:rsidRPr="00274289" w:rsidRDefault="00B94270" w:rsidP="001675F9">
            <w:pPr>
              <w:rPr>
                <w:rFonts w:ascii="Helvetica" w:hAnsi="Helvetica"/>
                <w:sz w:val="14"/>
                <w:szCs w:val="14"/>
              </w:rPr>
            </w:pPr>
          </w:p>
        </w:tc>
      </w:tr>
      <w:tr w:rsidR="00B94270" w:rsidRPr="00270EBD" w14:paraId="64D4A804"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A3C0E3C"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FAD56F"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DAE1A8"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0FDE2B"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8CB0670"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C2E95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7E11E9" w14:textId="77777777" w:rsidR="00B94270" w:rsidRPr="00274289" w:rsidRDefault="00B94270" w:rsidP="001675F9">
            <w:pPr>
              <w:rPr>
                <w:rFonts w:ascii="Helvetica" w:hAnsi="Helvetica"/>
                <w:sz w:val="14"/>
                <w:szCs w:val="14"/>
              </w:rPr>
            </w:pP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81DBAF" w14:textId="77777777" w:rsidR="00B94270" w:rsidRPr="00274289" w:rsidRDefault="00B94270" w:rsidP="001675F9">
            <w:pPr>
              <w:rPr>
                <w:rFonts w:ascii="Helvetica" w:hAnsi="Helvetica"/>
                <w:sz w:val="14"/>
                <w:szCs w:val="14"/>
              </w:rPr>
            </w:pP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D5795B" w14:textId="77777777" w:rsidR="00B94270" w:rsidRPr="00274289" w:rsidRDefault="00B94270" w:rsidP="001675F9">
            <w:pPr>
              <w:rPr>
                <w:rFonts w:ascii="Helvetica" w:hAnsi="Helvetica"/>
                <w:sz w:val="14"/>
                <w:szCs w:val="14"/>
              </w:rPr>
            </w:pP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9D550D" w14:textId="77777777" w:rsidR="00B94270" w:rsidRPr="00274289" w:rsidRDefault="00B94270" w:rsidP="001675F9">
            <w:pPr>
              <w:rPr>
                <w:rFonts w:ascii="Helvetica" w:hAnsi="Helvetica"/>
                <w:sz w:val="14"/>
                <w:szCs w:val="14"/>
              </w:rPr>
            </w:pPr>
          </w:p>
        </w:tc>
      </w:tr>
      <w:tr w:rsidR="00B94270" w:rsidRPr="00270EBD" w14:paraId="168343CC"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4D3E888E" w14:textId="77777777" w:rsidR="00B94270" w:rsidRPr="009B60E3" w:rsidRDefault="00B94270" w:rsidP="001675F9">
            <w:pPr>
              <w:jc w:val="center"/>
              <w:rPr>
                <w:sz w:val="14"/>
                <w:szCs w:val="14"/>
              </w:rPr>
            </w:pPr>
            <w:r w:rsidRPr="009B60E3">
              <w:rPr>
                <w:rFonts w:ascii="Helvetica" w:hAnsi="Helvetica"/>
                <w:color w:val="000000"/>
                <w:sz w:val="14"/>
                <w:szCs w:val="14"/>
              </w:rPr>
              <w:t>n41</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09870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F8DF068"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4CB01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00CCBFC"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5FA43AA"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D027E50"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3B4BB58"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783DF2F"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2"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3915DB1A"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B94270" w:rsidRPr="00270EBD" w14:paraId="561B2CD1"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44CCAA4C"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AE007E"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55EEA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B0CFA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91A73B0"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6D4F62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F3765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0F57A5"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A23AB2"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B2A2C4"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r>
      <w:tr w:rsidR="00B94270" w:rsidRPr="00270EBD" w14:paraId="7581B8A5" w14:textId="77777777" w:rsidTr="001675F9">
        <w:trPr>
          <w:trHeight w:val="20"/>
        </w:trPr>
        <w:tc>
          <w:tcPr>
            <w:tcW w:w="382" w:type="pct"/>
            <w:vMerge w:val="restart"/>
            <w:tcBorders>
              <w:top w:val="single" w:sz="6" w:space="0" w:color="auto"/>
              <w:left w:val="single" w:sz="2" w:space="0" w:color="auto"/>
              <w:bottom w:val="single" w:sz="6" w:space="0" w:color="auto"/>
              <w:right w:val="single" w:sz="6" w:space="0" w:color="auto"/>
            </w:tcBorders>
            <w:shd w:val="clear" w:color="auto" w:fill="FFFF00"/>
            <w:tcMar>
              <w:top w:w="90" w:type="dxa"/>
              <w:left w:w="90" w:type="dxa"/>
              <w:bottom w:w="90" w:type="dxa"/>
              <w:right w:w="90" w:type="dxa"/>
            </w:tcMar>
            <w:vAlign w:val="center"/>
            <w:hideMark/>
          </w:tcPr>
          <w:p w14:paraId="6B933241" w14:textId="77777777" w:rsidR="00B94270" w:rsidRPr="009B60E3" w:rsidRDefault="00B94270" w:rsidP="001675F9">
            <w:pPr>
              <w:jc w:val="center"/>
              <w:rPr>
                <w:sz w:val="14"/>
                <w:szCs w:val="14"/>
              </w:rPr>
            </w:pPr>
            <w:r w:rsidRPr="009B60E3">
              <w:rPr>
                <w:rFonts w:ascii="Helvetica" w:hAnsi="Helvetica"/>
                <w:color w:val="000000"/>
                <w:sz w:val="14"/>
                <w:szCs w:val="14"/>
              </w:rPr>
              <w:t>n78</w:t>
            </w: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FBC9C6" w14:textId="77777777" w:rsidR="00B94270" w:rsidRPr="00274289" w:rsidRDefault="00B94270" w:rsidP="001675F9">
            <w:pPr>
              <w:jc w:val="center"/>
              <w:rPr>
                <w:sz w:val="14"/>
                <w:szCs w:val="14"/>
              </w:rPr>
            </w:pPr>
            <w:r w:rsidRPr="00274289">
              <w:rPr>
                <w:rFonts w:ascii="Helvetica" w:hAnsi="Helvetica"/>
                <w:color w:val="000000"/>
                <w:sz w:val="14"/>
                <w:szCs w:val="14"/>
              </w:rPr>
              <w:t>72 &lt; w ≤ 92 mm</w:t>
            </w:r>
          </w:p>
        </w:tc>
        <w:tc>
          <w:tcPr>
            <w:tcW w:w="515"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E78629C"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5"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B6BBE8F"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F7A3D27"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83"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F88ECC3"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74" w:type="pct"/>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2EFEEBF" w14:textId="77777777" w:rsidR="00B94270" w:rsidRPr="00274289" w:rsidRDefault="00B94270" w:rsidP="001675F9">
            <w:pPr>
              <w:jc w:val="right"/>
              <w:rPr>
                <w:sz w:val="14"/>
                <w:szCs w:val="14"/>
              </w:rPr>
            </w:pPr>
            <w:r w:rsidRPr="00274289">
              <w:rPr>
                <w:rFonts w:ascii="Helvetica" w:hAnsi="Helvetica"/>
                <w:color w:val="000000"/>
                <w:sz w:val="14"/>
                <w:szCs w:val="14"/>
              </w:rPr>
              <w:t>R17</w:t>
            </w:r>
          </w:p>
        </w:tc>
        <w:tc>
          <w:tcPr>
            <w:tcW w:w="456" w:type="pct"/>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9A7039A" w14:textId="77777777" w:rsidR="00B94270" w:rsidRPr="00274289" w:rsidRDefault="00B94270" w:rsidP="001675F9">
            <w:pPr>
              <w:jc w:val="right"/>
              <w:rPr>
                <w:sz w:val="14"/>
                <w:szCs w:val="14"/>
              </w:rPr>
            </w:pPr>
            <w:r w:rsidRPr="00274289">
              <w:rPr>
                <w:rFonts w:ascii="Helvetica" w:hAnsi="Helvetica"/>
                <w:color w:val="000000"/>
                <w:sz w:val="14"/>
                <w:szCs w:val="14"/>
              </w:rPr>
              <w:t>R18</w:t>
            </w:r>
          </w:p>
        </w:tc>
        <w:tc>
          <w:tcPr>
            <w:tcW w:w="499"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174232A5"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c>
          <w:tcPr>
            <w:tcW w:w="422" w:type="pct"/>
            <w:tcBorders>
              <w:top w:val="single" w:sz="6" w:space="0" w:color="353C41"/>
              <w:left w:val="single" w:sz="6" w:space="0" w:color="8397A2"/>
              <w:bottom w:val="single" w:sz="6" w:space="0" w:color="353C41"/>
              <w:right w:val="single" w:sz="6" w:space="0" w:color="8397A2"/>
            </w:tcBorders>
            <w:shd w:val="clear" w:color="auto" w:fill="FBE4D5" w:themeFill="accent2" w:themeFillTint="33"/>
            <w:tcMar>
              <w:top w:w="90" w:type="dxa"/>
              <w:left w:w="90" w:type="dxa"/>
              <w:bottom w:w="90" w:type="dxa"/>
              <w:right w:w="90" w:type="dxa"/>
            </w:tcMar>
            <w:vAlign w:val="center"/>
            <w:hideMark/>
          </w:tcPr>
          <w:p w14:paraId="619D959E" w14:textId="77777777" w:rsidR="00B94270" w:rsidRPr="00274289" w:rsidRDefault="00B94270" w:rsidP="001675F9">
            <w:pPr>
              <w:jc w:val="right"/>
              <w:rPr>
                <w:sz w:val="14"/>
                <w:szCs w:val="14"/>
              </w:rPr>
            </w:pPr>
            <w:r w:rsidRPr="00274289">
              <w:rPr>
                <w:rFonts w:ascii="Helvetica" w:hAnsi="Helvetica"/>
                <w:color w:val="000000"/>
                <w:sz w:val="14"/>
                <w:szCs w:val="14"/>
              </w:rPr>
              <w:t>R18</w:t>
            </w:r>
            <w:r>
              <w:rPr>
                <w:rFonts w:ascii="Helvetica" w:hAnsi="Helvetica"/>
                <w:color w:val="000000"/>
                <w:sz w:val="14"/>
                <w:szCs w:val="14"/>
              </w:rPr>
              <w:t xml:space="preserve"> Phase2</w:t>
            </w:r>
          </w:p>
        </w:tc>
      </w:tr>
      <w:tr w:rsidR="00B94270" w:rsidRPr="00270EBD" w14:paraId="5E07B7F0" w14:textId="77777777" w:rsidTr="001675F9">
        <w:trPr>
          <w:trHeight w:val="20"/>
        </w:trPr>
        <w:tc>
          <w:tcPr>
            <w:tcW w:w="382" w:type="pct"/>
            <w:vMerge/>
            <w:tcBorders>
              <w:top w:val="single" w:sz="6" w:space="0" w:color="auto"/>
              <w:left w:val="single" w:sz="2" w:space="0" w:color="auto"/>
              <w:bottom w:val="single" w:sz="6" w:space="0" w:color="auto"/>
              <w:right w:val="single" w:sz="6" w:space="0" w:color="auto"/>
            </w:tcBorders>
            <w:shd w:val="clear" w:color="auto" w:fill="FFFF00"/>
            <w:vAlign w:val="center"/>
            <w:hideMark/>
          </w:tcPr>
          <w:p w14:paraId="0C958183" w14:textId="77777777" w:rsidR="00B94270" w:rsidRPr="009B60E3" w:rsidRDefault="00B94270" w:rsidP="001675F9">
            <w:pPr>
              <w:rPr>
                <w:sz w:val="14"/>
                <w:szCs w:val="14"/>
              </w:rPr>
            </w:pPr>
          </w:p>
        </w:tc>
        <w:tc>
          <w:tcPr>
            <w:tcW w:w="8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E9643E6" w14:textId="77777777" w:rsidR="00B94270" w:rsidRPr="00274289" w:rsidRDefault="00B94270" w:rsidP="001675F9">
            <w:pPr>
              <w:jc w:val="center"/>
              <w:rPr>
                <w:sz w:val="14"/>
                <w:szCs w:val="14"/>
              </w:rPr>
            </w:pPr>
            <w:r w:rsidRPr="00274289">
              <w:rPr>
                <w:rFonts w:ascii="Helvetica" w:hAnsi="Helvetica"/>
                <w:color w:val="000000"/>
                <w:sz w:val="14"/>
                <w:szCs w:val="14"/>
              </w:rPr>
              <w:t>56 ≤ w ≤ 72 mm</w:t>
            </w:r>
          </w:p>
        </w:tc>
        <w:tc>
          <w:tcPr>
            <w:tcW w:w="51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5B7A91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5"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DDDB33"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2F0E31"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83"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3403F66"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74"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2CCFE79"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56"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4B60AA"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99"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C84B7F"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c>
          <w:tcPr>
            <w:tcW w:w="422" w:type="pc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053D26" w14:textId="77777777" w:rsidR="00B94270" w:rsidRPr="00274289" w:rsidRDefault="00B94270" w:rsidP="001675F9">
            <w:pPr>
              <w:jc w:val="right"/>
              <w:rPr>
                <w:sz w:val="14"/>
                <w:szCs w:val="14"/>
              </w:rPr>
            </w:pPr>
            <w:r w:rsidRPr="00274289">
              <w:rPr>
                <w:rFonts w:ascii="Helvetica" w:hAnsi="Helvetica"/>
                <w:color w:val="808080"/>
                <w:sz w:val="14"/>
                <w:szCs w:val="14"/>
              </w:rPr>
              <w:t>R18 2p</w:t>
            </w:r>
          </w:p>
        </w:tc>
      </w:tr>
    </w:tbl>
    <w:p w14:paraId="21C2B891" w14:textId="77777777" w:rsidR="00394963" w:rsidRPr="00CE575C" w:rsidRDefault="00394963" w:rsidP="00394963">
      <w:pPr>
        <w:spacing w:after="100"/>
        <w:rPr>
          <w:rFonts w:ascii="Times New Roman" w:hAnsi="Times New Roman"/>
        </w:rPr>
      </w:pPr>
    </w:p>
    <w:p w14:paraId="462F5E94" w14:textId="710172CA" w:rsidR="00394963" w:rsidRPr="00CE575C" w:rsidRDefault="00394963" w:rsidP="00394963">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Pr>
          <w:rFonts w:ascii="Times New Roman" w:eastAsia="Heiti SC Light" w:hAnsi="Times New Roman"/>
          <w:b/>
          <w:lang w:eastAsia="zh-CN"/>
        </w:rPr>
        <w:t xml:space="preserve">for Rel-18 TRP TRS </w:t>
      </w:r>
      <w:r w:rsidR="00956B2C">
        <w:rPr>
          <w:rFonts w:ascii="Times New Roman" w:eastAsia="Heiti SC Light" w:hAnsi="Times New Roman"/>
          <w:b/>
          <w:lang w:eastAsia="zh-CN"/>
        </w:rPr>
        <w:t>WI</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w:t>
      </w:r>
      <w:r>
        <w:rPr>
          <w:rFonts w:ascii="Times New Roman" w:eastAsia="Heiti SC Light" w:hAnsi="Times New Roman"/>
          <w:b/>
          <w:lang w:eastAsia="zh-CN"/>
        </w:rPr>
        <w:t>, Section 4, and Section 5</w:t>
      </w:r>
      <w:r w:rsidRPr="00CE575C">
        <w:rPr>
          <w:rFonts w:ascii="Times New Roman" w:eastAsia="Heiti SC Light" w:hAnsi="Times New Roman"/>
          <w:b/>
          <w:lang w:eastAsia="zh-CN"/>
        </w:rPr>
        <w:t xml:space="preserve"> of this contribution.</w:t>
      </w:r>
    </w:p>
    <w:p w14:paraId="69314220" w14:textId="77777777" w:rsidR="00394963" w:rsidRPr="0072465D" w:rsidRDefault="00394963" w:rsidP="00813853">
      <w:pPr>
        <w:spacing w:after="120"/>
        <w:rPr>
          <w:rFonts w:ascii="Times New Roman" w:eastAsiaTheme="minorEastAsia" w:hAnsi="Times New Roman"/>
          <w:szCs w:val="20"/>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4C5E3632"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C5692E">
        <w:rPr>
          <w:rFonts w:ascii="Times New Roman" w:hAnsi="Times New Roman"/>
        </w:rPr>
        <w:t xml:space="preserve">propose the </w:t>
      </w:r>
      <w:r w:rsidR="005E5F25">
        <w:rPr>
          <w:rFonts w:ascii="Times New Roman" w:hAnsi="Times New Roman"/>
        </w:rPr>
        <w:t xml:space="preserve">updated </w:t>
      </w:r>
      <w:r w:rsidR="00C5692E">
        <w:rPr>
          <w:rFonts w:ascii="Times New Roman" w:hAnsi="Times New Roman"/>
        </w:rPr>
        <w:t xml:space="preserve">working procedure for Rel-18 TRP TRS </w:t>
      </w:r>
      <w:r w:rsidR="00C67CA4">
        <w:rPr>
          <w:rFonts w:ascii="Times New Roman" w:hAnsi="Times New Roman"/>
        </w:rPr>
        <w:t>WI</w:t>
      </w:r>
      <w:r w:rsidR="004C1FB3">
        <w:rPr>
          <w:rFonts w:ascii="Times New Roman" w:hAnsi="Times New Roman"/>
        </w:rPr>
        <w:t>:</w:t>
      </w:r>
    </w:p>
    <w:p w14:paraId="7F06A097" w14:textId="355A903D" w:rsidR="007506F6" w:rsidRPr="00C5692E" w:rsidRDefault="00394963" w:rsidP="00C5692E">
      <w:pPr>
        <w:rPr>
          <w:rFonts w:ascii="Times New Roman" w:eastAsia="Heiti SC Light" w:hAnsi="Times New Roman"/>
          <w:b/>
          <w:lang w:eastAsia="zh-CN"/>
        </w:rPr>
      </w:pPr>
      <w:r w:rsidRPr="00CE575C">
        <w:rPr>
          <w:rFonts w:ascii="Times New Roman" w:eastAsia="Heiti SC Light" w:hAnsi="Times New Roman"/>
          <w:b/>
          <w:lang w:eastAsia="zh-CN"/>
        </w:rPr>
        <w:t xml:space="preserve">Proposal: Approve the </w:t>
      </w:r>
      <w:r>
        <w:rPr>
          <w:rFonts w:ascii="Times New Roman" w:eastAsia="Heiti SC Light" w:hAnsi="Times New Roman"/>
          <w:b/>
          <w:lang w:eastAsia="zh-CN"/>
        </w:rPr>
        <w:t xml:space="preserve">updated </w:t>
      </w:r>
      <w:r w:rsidRPr="00CE575C">
        <w:rPr>
          <w:rFonts w:ascii="Times New Roman" w:eastAsia="Heiti SC Light" w:hAnsi="Times New Roman"/>
          <w:b/>
          <w:lang w:eastAsia="zh-CN"/>
        </w:rPr>
        <w:t xml:space="preserve">working procedure </w:t>
      </w:r>
      <w:r>
        <w:rPr>
          <w:rFonts w:ascii="Times New Roman" w:eastAsia="Heiti SC Light" w:hAnsi="Times New Roman"/>
          <w:b/>
          <w:lang w:eastAsia="zh-CN"/>
        </w:rPr>
        <w:t xml:space="preserve">for Rel-18 TRP TRS </w:t>
      </w:r>
      <w:r w:rsidR="00B46CCB">
        <w:rPr>
          <w:rFonts w:ascii="Times New Roman" w:eastAsia="Heiti SC Light" w:hAnsi="Times New Roman"/>
          <w:b/>
          <w:lang w:eastAsia="zh-CN"/>
        </w:rPr>
        <w:t>WI</w:t>
      </w:r>
      <w:r>
        <w:rPr>
          <w:rFonts w:ascii="Times New Roman" w:eastAsia="Heiti SC Light" w:hAnsi="Times New Roman"/>
          <w:b/>
          <w:lang w:eastAsia="zh-CN"/>
        </w:rPr>
        <w:t xml:space="preserve"> </w:t>
      </w:r>
      <w:r w:rsidRPr="00CE575C">
        <w:rPr>
          <w:rFonts w:ascii="Times New Roman" w:eastAsia="Heiti SC Light" w:hAnsi="Times New Roman"/>
          <w:b/>
          <w:lang w:eastAsia="zh-CN"/>
        </w:rPr>
        <w:t>in Section 3</w:t>
      </w:r>
      <w:r>
        <w:rPr>
          <w:rFonts w:ascii="Times New Roman" w:eastAsia="Heiti SC Light" w:hAnsi="Times New Roman"/>
          <w:b/>
          <w:lang w:eastAsia="zh-CN"/>
        </w:rPr>
        <w:t>, Section 4, and Section 5</w:t>
      </w:r>
      <w:r w:rsidRPr="00CE575C">
        <w:rPr>
          <w:rFonts w:ascii="Times New Roman" w:eastAsia="Heiti SC Light" w:hAnsi="Times New Roman"/>
          <w:b/>
          <w:lang w:eastAsia="zh-CN"/>
        </w:rPr>
        <w:t xml:space="preserve"> of this contribution.</w:t>
      </w: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4931C99" w14:textId="31099A72" w:rsidR="00C36D7C" w:rsidRPr="00886FFE" w:rsidRDefault="001C434F" w:rsidP="001256F7">
      <w:pPr>
        <w:widowControl w:val="0"/>
        <w:numPr>
          <w:ilvl w:val="0"/>
          <w:numId w:val="6"/>
        </w:numPr>
        <w:tabs>
          <w:tab w:val="clear" w:pos="420"/>
        </w:tabs>
        <w:spacing w:after="120"/>
        <w:jc w:val="both"/>
        <w:rPr>
          <w:rFonts w:ascii="Times New Roman" w:hAnsi="Times New Roman"/>
        </w:rPr>
      </w:pPr>
      <w:bookmarkStart w:id="3" w:name="_Ref118302750"/>
      <w:r w:rsidRPr="00886FFE">
        <w:rPr>
          <w:rFonts w:ascii="Times New Roman" w:hAnsi="Times New Roman"/>
        </w:rPr>
        <w:t>R4-2305907</w:t>
      </w:r>
      <w:r w:rsidR="000C645B" w:rsidRPr="00886FFE">
        <w:rPr>
          <w:rFonts w:ascii="Times New Roman" w:hAnsi="Times New Roman"/>
        </w:rPr>
        <w:t xml:space="preserve">, </w:t>
      </w:r>
      <w:r w:rsidRPr="00886FFE">
        <w:rPr>
          <w:rFonts w:ascii="Times New Roman" w:hAnsi="Times New Roman"/>
        </w:rPr>
        <w:t xml:space="preserve">Updated </w:t>
      </w:r>
      <w:r w:rsidR="00457E08" w:rsidRPr="00886FFE">
        <w:rPr>
          <w:rFonts w:ascii="Times New Roman" w:hAnsi="Times New Roman"/>
        </w:rPr>
        <w:t>Working procedure for Rel-18 TRP TRS requirements</w:t>
      </w:r>
      <w:r w:rsidR="0046673A" w:rsidRPr="00886FFE">
        <w:rPr>
          <w:rFonts w:ascii="Times New Roman" w:hAnsi="Times New Roman"/>
        </w:rPr>
        <w:t>, vivo, RAN</w:t>
      </w:r>
      <w:r w:rsidR="00A37A82" w:rsidRPr="00886FFE">
        <w:rPr>
          <w:rFonts w:ascii="Times New Roman" w:hAnsi="Times New Roman"/>
        </w:rPr>
        <w:t>4</w:t>
      </w:r>
      <w:r w:rsidR="0046673A" w:rsidRPr="00886FFE">
        <w:rPr>
          <w:rFonts w:ascii="Times New Roman" w:hAnsi="Times New Roman"/>
        </w:rPr>
        <w:t xml:space="preserve"> #</w:t>
      </w:r>
      <w:r w:rsidR="00A37A82" w:rsidRPr="00886FFE">
        <w:rPr>
          <w:rFonts w:ascii="Times New Roman" w:hAnsi="Times New Roman"/>
        </w:rPr>
        <w:t>10</w:t>
      </w:r>
      <w:r w:rsidR="00457E08" w:rsidRPr="00886FFE">
        <w:rPr>
          <w:rFonts w:ascii="Times New Roman" w:hAnsi="Times New Roman"/>
        </w:rPr>
        <w:t>6</w:t>
      </w:r>
      <w:bookmarkEnd w:id="3"/>
      <w:r w:rsidRPr="00886FFE">
        <w:rPr>
          <w:rFonts w:ascii="Times New Roman" w:hAnsi="Times New Roman"/>
        </w:rPr>
        <w:t>bis-e</w:t>
      </w:r>
    </w:p>
    <w:p w14:paraId="60CEF515" w14:textId="662A9357" w:rsidR="0022059C" w:rsidRPr="00886FFE" w:rsidRDefault="001C434F" w:rsidP="001256F7">
      <w:pPr>
        <w:widowControl w:val="0"/>
        <w:numPr>
          <w:ilvl w:val="0"/>
          <w:numId w:val="6"/>
        </w:numPr>
        <w:tabs>
          <w:tab w:val="clear" w:pos="420"/>
        </w:tabs>
        <w:spacing w:after="120"/>
        <w:jc w:val="both"/>
        <w:rPr>
          <w:rFonts w:ascii="Times New Roman" w:hAnsi="Times New Roman"/>
        </w:rPr>
      </w:pPr>
      <w:r w:rsidRPr="00886FFE">
        <w:rPr>
          <w:rFonts w:ascii="Times New Roman" w:hAnsi="Times New Roman"/>
        </w:rPr>
        <w:t>R4-2309901</w:t>
      </w:r>
      <w:r w:rsidR="0022059C" w:rsidRPr="00886FFE">
        <w:rPr>
          <w:rFonts w:ascii="Times New Roman" w:hAnsi="Times New Roman"/>
        </w:rPr>
        <w:t xml:space="preserve">, </w:t>
      </w:r>
      <w:r w:rsidRPr="00886FFE">
        <w:rPr>
          <w:rFonts w:ascii="Times New Roman" w:hAnsi="Times New Roman"/>
        </w:rPr>
        <w:t>WF for Rel-18 TRP/TRS WI</w:t>
      </w:r>
      <w:r w:rsidR="0022059C" w:rsidRPr="00886FFE">
        <w:rPr>
          <w:rFonts w:ascii="Times New Roman" w:hAnsi="Times New Roman"/>
        </w:rPr>
        <w:t xml:space="preserve">, </w:t>
      </w:r>
      <w:r w:rsidRPr="00886FFE">
        <w:rPr>
          <w:rFonts w:ascii="Times New Roman" w:hAnsi="Times New Roman"/>
        </w:rPr>
        <w:t>vivo</w:t>
      </w:r>
      <w:r w:rsidR="00B2090B" w:rsidRPr="00886FFE">
        <w:rPr>
          <w:rFonts w:ascii="Times New Roman" w:hAnsi="Times New Roman"/>
        </w:rPr>
        <w:t>, RAN4 #10</w:t>
      </w:r>
      <w:r w:rsidRPr="00886FFE">
        <w:rPr>
          <w:rFonts w:ascii="Times New Roman" w:hAnsi="Times New Roman"/>
        </w:rPr>
        <w:t>7</w:t>
      </w:r>
    </w:p>
    <w:bookmarkEnd w:id="0"/>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6EF5E" w14:textId="77777777" w:rsidR="00F96A51" w:rsidRDefault="00F96A51">
      <w:r>
        <w:separator/>
      </w:r>
    </w:p>
  </w:endnote>
  <w:endnote w:type="continuationSeparator" w:id="0">
    <w:p w14:paraId="1B584412" w14:textId="77777777" w:rsidR="00F96A51" w:rsidRDefault="00F96A51">
      <w:r>
        <w:continuationSeparator/>
      </w:r>
    </w:p>
  </w:endnote>
  <w:endnote w:type="continuationNotice" w:id="1">
    <w:p w14:paraId="17679BD6" w14:textId="77777777" w:rsidR="00F96A51" w:rsidRDefault="00F96A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Heiti SC Light">
    <w:altName w:val="Yu Gothic"/>
    <w:charset w:val="80"/>
    <w:family w:val="auto"/>
    <w:pitch w:val="variable"/>
    <w:sig w:usb0="8000002F" w:usb1="0807004A" w:usb2="00000010" w:usb3="00000000" w:csb0="003E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5FB69" w14:textId="77777777" w:rsidR="00F96A51" w:rsidRDefault="00F96A51">
      <w:r>
        <w:separator/>
      </w:r>
    </w:p>
  </w:footnote>
  <w:footnote w:type="continuationSeparator" w:id="0">
    <w:p w14:paraId="31ECD4CF" w14:textId="77777777" w:rsidR="00F96A51" w:rsidRDefault="00F96A51">
      <w:r>
        <w:continuationSeparator/>
      </w:r>
    </w:p>
  </w:footnote>
  <w:footnote w:type="continuationNotice" w:id="1">
    <w:p w14:paraId="3061786A" w14:textId="77777777" w:rsidR="00F96A51" w:rsidRDefault="00F96A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0DB32B49"/>
    <w:multiLevelType w:val="hybridMultilevel"/>
    <w:tmpl w:val="9620CCAE"/>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1061171E"/>
    <w:multiLevelType w:val="hybridMultilevel"/>
    <w:tmpl w:val="365CC73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044ABD"/>
    <w:multiLevelType w:val="hybridMultilevel"/>
    <w:tmpl w:val="F68022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11A29"/>
    <w:multiLevelType w:val="hybridMultilevel"/>
    <w:tmpl w:val="7EFC1FB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5CC04F4"/>
    <w:multiLevelType w:val="hybridMultilevel"/>
    <w:tmpl w:val="72BAC4B8"/>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0"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32"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5" w15:restartNumberingAfterBreak="0">
    <w:nsid w:val="4F81573D"/>
    <w:multiLevelType w:val="hybridMultilevel"/>
    <w:tmpl w:val="08EA4778"/>
    <w:lvl w:ilvl="0" w:tplc="521A316E">
      <w:start w:val="4"/>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8B73482"/>
    <w:multiLevelType w:val="hybridMultilevel"/>
    <w:tmpl w:val="BCCC9780"/>
    <w:lvl w:ilvl="0" w:tplc="08090001">
      <w:start w:val="1"/>
      <w:numFmt w:val="bullet"/>
      <w:lvlText w:val=""/>
      <w:lvlJc w:val="left"/>
      <w:pPr>
        <w:ind w:left="360" w:hanging="360"/>
      </w:pPr>
      <w:rPr>
        <w:rFonts w:ascii="Symbol" w:hAnsi="Symbol" w:hint="default"/>
      </w:rPr>
    </w:lvl>
    <w:lvl w:ilvl="1" w:tplc="765C4948">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0"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2"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3" w15:restartNumberingAfterBreak="0">
    <w:nsid w:val="67707865"/>
    <w:multiLevelType w:val="hybridMultilevel"/>
    <w:tmpl w:val="07BAAC14"/>
    <w:lvl w:ilvl="0" w:tplc="B5842BDA">
      <w:start w:val="3"/>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0B34E21"/>
    <w:multiLevelType w:val="hybridMultilevel"/>
    <w:tmpl w:val="42E6CE48"/>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1" w15:restartNumberingAfterBreak="0">
    <w:nsid w:val="78344160"/>
    <w:multiLevelType w:val="hybridMultilevel"/>
    <w:tmpl w:val="6E6A33B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48"/>
  </w:num>
  <w:num w:numId="3">
    <w:abstractNumId w:val="28"/>
  </w:num>
  <w:num w:numId="4">
    <w:abstractNumId w:val="29"/>
  </w:num>
  <w:num w:numId="5">
    <w:abstractNumId w:val="44"/>
  </w:num>
  <w:num w:numId="6">
    <w:abstractNumId w:val="53"/>
  </w:num>
  <w:num w:numId="7">
    <w:abstractNumId w:val="23"/>
  </w:num>
  <w:num w:numId="8">
    <w:abstractNumId w:val="49"/>
  </w:num>
  <w:num w:numId="9">
    <w:abstractNumId w:val="4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9"/>
  </w:num>
  <w:num w:numId="21">
    <w:abstractNumId w:val="20"/>
  </w:num>
  <w:num w:numId="22">
    <w:abstractNumId w:val="54"/>
  </w:num>
  <w:num w:numId="23">
    <w:abstractNumId w:val="13"/>
  </w:num>
  <w:num w:numId="24">
    <w:abstractNumId w:val="3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12"/>
  </w:num>
  <w:num w:numId="27">
    <w:abstractNumId w:val="16"/>
  </w:num>
  <w:num w:numId="28">
    <w:abstractNumId w:val="30"/>
  </w:num>
  <w:num w:numId="29">
    <w:abstractNumId w:val="24"/>
  </w:num>
  <w:num w:numId="30">
    <w:abstractNumId w:val="22"/>
  </w:num>
  <w:num w:numId="31">
    <w:abstractNumId w:val="15"/>
  </w:num>
  <w:num w:numId="32">
    <w:abstractNumId w:val="26"/>
  </w:num>
  <w:num w:numId="33">
    <w:abstractNumId w:val="43"/>
  </w:num>
  <w:num w:numId="34">
    <w:abstractNumId w:val="40"/>
  </w:num>
  <w:num w:numId="35">
    <w:abstractNumId w:val="41"/>
  </w:num>
  <w:num w:numId="36">
    <w:abstractNumId w:val="25"/>
  </w:num>
  <w:num w:numId="37">
    <w:abstractNumId w:val="50"/>
  </w:num>
  <w:num w:numId="38">
    <w:abstractNumId w:val="31"/>
  </w:num>
  <w:num w:numId="39">
    <w:abstractNumId w:val="11"/>
  </w:num>
  <w:num w:numId="40">
    <w:abstractNumId w:val="42"/>
  </w:num>
  <w:num w:numId="41">
    <w:abstractNumId w:val="45"/>
  </w:num>
  <w:num w:numId="42">
    <w:abstractNumId w:val="18"/>
  </w:num>
  <w:num w:numId="43">
    <w:abstractNumId w:val="33"/>
  </w:num>
  <w:num w:numId="44">
    <w:abstractNumId w:val="32"/>
  </w:num>
  <w:num w:numId="45">
    <w:abstractNumId w:val="21"/>
  </w:num>
  <w:num w:numId="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51"/>
  </w:num>
  <w:num w:numId="48">
    <w:abstractNumId w:val="52"/>
  </w:num>
  <w:num w:numId="49">
    <w:abstractNumId w:val="14"/>
  </w:num>
  <w:num w:numId="50">
    <w:abstractNumId w:val="34"/>
  </w:num>
  <w:num w:numId="51">
    <w:abstractNumId w:val="17"/>
  </w:num>
  <w:num w:numId="52">
    <w:abstractNumId w:val="37"/>
  </w:num>
  <w:num w:numId="53">
    <w:abstractNumId w:val="47"/>
  </w:num>
  <w:num w:numId="54">
    <w:abstractNumId w:val="19"/>
  </w:num>
  <w:num w:numId="55">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57"/>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4F68"/>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864"/>
    <w:rsid w:val="000350EA"/>
    <w:rsid w:val="0003511A"/>
    <w:rsid w:val="0003561F"/>
    <w:rsid w:val="0003582E"/>
    <w:rsid w:val="00035C55"/>
    <w:rsid w:val="00035DC3"/>
    <w:rsid w:val="00035E82"/>
    <w:rsid w:val="00036264"/>
    <w:rsid w:val="000362AB"/>
    <w:rsid w:val="000362F6"/>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4AC6"/>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713"/>
    <w:rsid w:val="000558B4"/>
    <w:rsid w:val="0005599D"/>
    <w:rsid w:val="000559D2"/>
    <w:rsid w:val="000559FA"/>
    <w:rsid w:val="00055B46"/>
    <w:rsid w:val="00055C80"/>
    <w:rsid w:val="00055E49"/>
    <w:rsid w:val="0005643A"/>
    <w:rsid w:val="0005665E"/>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8F1"/>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35"/>
    <w:rsid w:val="00077878"/>
    <w:rsid w:val="000779C0"/>
    <w:rsid w:val="00077A10"/>
    <w:rsid w:val="00077C76"/>
    <w:rsid w:val="00077DB2"/>
    <w:rsid w:val="00077E03"/>
    <w:rsid w:val="0008045F"/>
    <w:rsid w:val="000804E1"/>
    <w:rsid w:val="000805C6"/>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2CA"/>
    <w:rsid w:val="0009536A"/>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76"/>
    <w:rsid w:val="000A2489"/>
    <w:rsid w:val="000A285D"/>
    <w:rsid w:val="000A292F"/>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1CC"/>
    <w:rsid w:val="000B72E9"/>
    <w:rsid w:val="000B732F"/>
    <w:rsid w:val="000B7595"/>
    <w:rsid w:val="000B79CC"/>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5B"/>
    <w:rsid w:val="000C64A6"/>
    <w:rsid w:val="000C6987"/>
    <w:rsid w:val="000C69BB"/>
    <w:rsid w:val="000C6ABF"/>
    <w:rsid w:val="000C6F30"/>
    <w:rsid w:val="000C7228"/>
    <w:rsid w:val="000C76FA"/>
    <w:rsid w:val="000C7746"/>
    <w:rsid w:val="000C7873"/>
    <w:rsid w:val="000C7FB3"/>
    <w:rsid w:val="000D00DB"/>
    <w:rsid w:val="000D01D6"/>
    <w:rsid w:val="000D0367"/>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4E19"/>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1D5D"/>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8"/>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804"/>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6CA"/>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2D6"/>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CB0"/>
    <w:rsid w:val="00120DD5"/>
    <w:rsid w:val="00121075"/>
    <w:rsid w:val="0012119A"/>
    <w:rsid w:val="00121441"/>
    <w:rsid w:val="001216B6"/>
    <w:rsid w:val="001216CA"/>
    <w:rsid w:val="00121A9E"/>
    <w:rsid w:val="00121CAD"/>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44"/>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3F8"/>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6EFB"/>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373"/>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47F9A"/>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0AD"/>
    <w:rsid w:val="0017325E"/>
    <w:rsid w:val="001735B5"/>
    <w:rsid w:val="00173856"/>
    <w:rsid w:val="00173958"/>
    <w:rsid w:val="001739BA"/>
    <w:rsid w:val="00173C70"/>
    <w:rsid w:val="00173F72"/>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6BB"/>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90F"/>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25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D0A"/>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4E90"/>
    <w:rsid w:val="001A503C"/>
    <w:rsid w:val="001A5062"/>
    <w:rsid w:val="001A51EB"/>
    <w:rsid w:val="001A5415"/>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34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B5B"/>
    <w:rsid w:val="001D0C29"/>
    <w:rsid w:val="001D0D86"/>
    <w:rsid w:val="001D0DB7"/>
    <w:rsid w:val="001D0DD1"/>
    <w:rsid w:val="001D0F73"/>
    <w:rsid w:val="001D0FB9"/>
    <w:rsid w:val="001D1106"/>
    <w:rsid w:val="001D129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0C"/>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0"/>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59C"/>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64B"/>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47E77"/>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8A0"/>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A99"/>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624"/>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5AD0"/>
    <w:rsid w:val="00286158"/>
    <w:rsid w:val="002861A3"/>
    <w:rsid w:val="00286216"/>
    <w:rsid w:val="002864FD"/>
    <w:rsid w:val="00286779"/>
    <w:rsid w:val="0028679E"/>
    <w:rsid w:val="00286A8A"/>
    <w:rsid w:val="00286C76"/>
    <w:rsid w:val="00286DC4"/>
    <w:rsid w:val="00286EF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75"/>
    <w:rsid w:val="002911A8"/>
    <w:rsid w:val="002912F0"/>
    <w:rsid w:val="00291567"/>
    <w:rsid w:val="00291876"/>
    <w:rsid w:val="00291EAF"/>
    <w:rsid w:val="0029226E"/>
    <w:rsid w:val="0029239F"/>
    <w:rsid w:val="00292709"/>
    <w:rsid w:val="0029276A"/>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9A9"/>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977"/>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4FE"/>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6AA"/>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D7D0B"/>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E6B"/>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7E5"/>
    <w:rsid w:val="002F0920"/>
    <w:rsid w:val="002F0BFD"/>
    <w:rsid w:val="002F13AD"/>
    <w:rsid w:val="002F1B64"/>
    <w:rsid w:val="002F1CBD"/>
    <w:rsid w:val="002F1DC3"/>
    <w:rsid w:val="002F214C"/>
    <w:rsid w:val="002F22CC"/>
    <w:rsid w:val="002F23C5"/>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356"/>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C9"/>
    <w:rsid w:val="003324D7"/>
    <w:rsid w:val="003324E6"/>
    <w:rsid w:val="0033251F"/>
    <w:rsid w:val="00332843"/>
    <w:rsid w:val="00332DB3"/>
    <w:rsid w:val="0033300E"/>
    <w:rsid w:val="00333286"/>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47FC4"/>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CB5"/>
    <w:rsid w:val="00356D8E"/>
    <w:rsid w:val="00357241"/>
    <w:rsid w:val="0035762F"/>
    <w:rsid w:val="00357ADE"/>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E48"/>
    <w:rsid w:val="00362F3B"/>
    <w:rsid w:val="00363202"/>
    <w:rsid w:val="00363371"/>
    <w:rsid w:val="00363552"/>
    <w:rsid w:val="003635DE"/>
    <w:rsid w:val="0036361D"/>
    <w:rsid w:val="003636F6"/>
    <w:rsid w:val="003638AF"/>
    <w:rsid w:val="003639DA"/>
    <w:rsid w:val="00363A13"/>
    <w:rsid w:val="00363D28"/>
    <w:rsid w:val="00363FD6"/>
    <w:rsid w:val="003640E5"/>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B8"/>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2FE3"/>
    <w:rsid w:val="00373084"/>
    <w:rsid w:val="00373151"/>
    <w:rsid w:val="003731FE"/>
    <w:rsid w:val="003734F6"/>
    <w:rsid w:val="00373508"/>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532"/>
    <w:rsid w:val="00382699"/>
    <w:rsid w:val="003826F3"/>
    <w:rsid w:val="00382934"/>
    <w:rsid w:val="00382A8E"/>
    <w:rsid w:val="00382CEB"/>
    <w:rsid w:val="00382D41"/>
    <w:rsid w:val="00382EEA"/>
    <w:rsid w:val="003830F1"/>
    <w:rsid w:val="00383145"/>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6A7"/>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6E"/>
    <w:rsid w:val="00393AAF"/>
    <w:rsid w:val="00393F5B"/>
    <w:rsid w:val="003940C5"/>
    <w:rsid w:val="003946A0"/>
    <w:rsid w:val="00394963"/>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A7F41"/>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02F"/>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72"/>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14A"/>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40B"/>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41C"/>
    <w:rsid w:val="004307CA"/>
    <w:rsid w:val="00430895"/>
    <w:rsid w:val="00430AA9"/>
    <w:rsid w:val="00430B0E"/>
    <w:rsid w:val="00430C98"/>
    <w:rsid w:val="004315BE"/>
    <w:rsid w:val="004318DE"/>
    <w:rsid w:val="00431957"/>
    <w:rsid w:val="00431CAB"/>
    <w:rsid w:val="00431D36"/>
    <w:rsid w:val="00431D56"/>
    <w:rsid w:val="00432237"/>
    <w:rsid w:val="00432451"/>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08B"/>
    <w:rsid w:val="00442400"/>
    <w:rsid w:val="0044248A"/>
    <w:rsid w:val="004424D3"/>
    <w:rsid w:val="004429C8"/>
    <w:rsid w:val="00442AEB"/>
    <w:rsid w:val="00442C2B"/>
    <w:rsid w:val="00442C92"/>
    <w:rsid w:val="00442CC5"/>
    <w:rsid w:val="00442F7A"/>
    <w:rsid w:val="00443C1F"/>
    <w:rsid w:val="00443E90"/>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4C6"/>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23B"/>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86C"/>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E08"/>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29B"/>
    <w:rsid w:val="004635F7"/>
    <w:rsid w:val="004637A6"/>
    <w:rsid w:val="004637DF"/>
    <w:rsid w:val="0046387E"/>
    <w:rsid w:val="00463A16"/>
    <w:rsid w:val="00463A6A"/>
    <w:rsid w:val="00463AF1"/>
    <w:rsid w:val="00464072"/>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C69"/>
    <w:rsid w:val="00474D07"/>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1A2"/>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6FD8"/>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1FB3"/>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610"/>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8A7"/>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1F5C"/>
    <w:rsid w:val="0053209B"/>
    <w:rsid w:val="0053237C"/>
    <w:rsid w:val="0053274A"/>
    <w:rsid w:val="0053282F"/>
    <w:rsid w:val="0053283C"/>
    <w:rsid w:val="00532FE1"/>
    <w:rsid w:val="0053305E"/>
    <w:rsid w:val="0053309B"/>
    <w:rsid w:val="0053328C"/>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B36"/>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0C"/>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37"/>
    <w:rsid w:val="00546563"/>
    <w:rsid w:val="00546580"/>
    <w:rsid w:val="0054667F"/>
    <w:rsid w:val="0054673C"/>
    <w:rsid w:val="005469AE"/>
    <w:rsid w:val="00546C2B"/>
    <w:rsid w:val="00546C2D"/>
    <w:rsid w:val="00546CF5"/>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61A"/>
    <w:rsid w:val="00551B76"/>
    <w:rsid w:val="00551B79"/>
    <w:rsid w:val="00552036"/>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19F"/>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8B3"/>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31"/>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3A"/>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37"/>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5D"/>
    <w:rsid w:val="005E16D7"/>
    <w:rsid w:val="005E1753"/>
    <w:rsid w:val="005E1839"/>
    <w:rsid w:val="005E183D"/>
    <w:rsid w:val="005E18A8"/>
    <w:rsid w:val="005E1A94"/>
    <w:rsid w:val="005E1DC9"/>
    <w:rsid w:val="005E1EB3"/>
    <w:rsid w:val="005E2370"/>
    <w:rsid w:val="005E275F"/>
    <w:rsid w:val="005E2A43"/>
    <w:rsid w:val="005E2F94"/>
    <w:rsid w:val="005E2FB4"/>
    <w:rsid w:val="005E303B"/>
    <w:rsid w:val="005E345A"/>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5F25"/>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231"/>
    <w:rsid w:val="00604377"/>
    <w:rsid w:val="00604521"/>
    <w:rsid w:val="006045EC"/>
    <w:rsid w:val="00604868"/>
    <w:rsid w:val="00604BBE"/>
    <w:rsid w:val="00604BE2"/>
    <w:rsid w:val="00604CE3"/>
    <w:rsid w:val="00604EEC"/>
    <w:rsid w:val="006051E4"/>
    <w:rsid w:val="0060522C"/>
    <w:rsid w:val="006054AD"/>
    <w:rsid w:val="00605B56"/>
    <w:rsid w:val="00605B9C"/>
    <w:rsid w:val="00605D8B"/>
    <w:rsid w:val="00605DB4"/>
    <w:rsid w:val="00605ECF"/>
    <w:rsid w:val="00605FC5"/>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AF5"/>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E18"/>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0BE"/>
    <w:rsid w:val="006374BD"/>
    <w:rsid w:val="00637554"/>
    <w:rsid w:val="0063764D"/>
    <w:rsid w:val="006376AB"/>
    <w:rsid w:val="00637822"/>
    <w:rsid w:val="00637A87"/>
    <w:rsid w:val="00637B7F"/>
    <w:rsid w:val="00637CDF"/>
    <w:rsid w:val="00637DD7"/>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3B0"/>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EE8"/>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7F2"/>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6CC1"/>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4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A69"/>
    <w:rsid w:val="00664D3B"/>
    <w:rsid w:val="00664D4E"/>
    <w:rsid w:val="00664F86"/>
    <w:rsid w:val="0066519F"/>
    <w:rsid w:val="006651EE"/>
    <w:rsid w:val="00665295"/>
    <w:rsid w:val="006655BC"/>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66E"/>
    <w:rsid w:val="006706BD"/>
    <w:rsid w:val="006709B2"/>
    <w:rsid w:val="00670CE0"/>
    <w:rsid w:val="0067123E"/>
    <w:rsid w:val="006715E0"/>
    <w:rsid w:val="006715E2"/>
    <w:rsid w:val="00671814"/>
    <w:rsid w:val="00671A0A"/>
    <w:rsid w:val="00671B92"/>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7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2B"/>
    <w:rsid w:val="006D063A"/>
    <w:rsid w:val="006D07F5"/>
    <w:rsid w:val="006D0CD7"/>
    <w:rsid w:val="006D0EE1"/>
    <w:rsid w:val="006D120A"/>
    <w:rsid w:val="006D129B"/>
    <w:rsid w:val="006D133C"/>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6B7"/>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76"/>
    <w:rsid w:val="006F1294"/>
    <w:rsid w:val="006F1421"/>
    <w:rsid w:val="006F1464"/>
    <w:rsid w:val="006F16F2"/>
    <w:rsid w:val="006F1757"/>
    <w:rsid w:val="006F1845"/>
    <w:rsid w:val="006F1C54"/>
    <w:rsid w:val="006F1D28"/>
    <w:rsid w:val="006F1D5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9A"/>
    <w:rsid w:val="006F79BF"/>
    <w:rsid w:val="0070048A"/>
    <w:rsid w:val="007006D2"/>
    <w:rsid w:val="00700744"/>
    <w:rsid w:val="007009AA"/>
    <w:rsid w:val="00700B07"/>
    <w:rsid w:val="00700DDC"/>
    <w:rsid w:val="007010F1"/>
    <w:rsid w:val="00701174"/>
    <w:rsid w:val="00701201"/>
    <w:rsid w:val="0070139F"/>
    <w:rsid w:val="00701403"/>
    <w:rsid w:val="007014F8"/>
    <w:rsid w:val="007016AE"/>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229"/>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429"/>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500"/>
    <w:rsid w:val="007436FC"/>
    <w:rsid w:val="00743C65"/>
    <w:rsid w:val="00743DCD"/>
    <w:rsid w:val="00744372"/>
    <w:rsid w:val="0074438B"/>
    <w:rsid w:val="00744547"/>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6F6"/>
    <w:rsid w:val="0075074E"/>
    <w:rsid w:val="00750C5D"/>
    <w:rsid w:val="00750D81"/>
    <w:rsid w:val="0075100F"/>
    <w:rsid w:val="007513A1"/>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1AE"/>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BE0"/>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972"/>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A19"/>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7CA"/>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F52"/>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2B"/>
    <w:rsid w:val="007B627A"/>
    <w:rsid w:val="007B6526"/>
    <w:rsid w:val="007B6606"/>
    <w:rsid w:val="007B6848"/>
    <w:rsid w:val="007B68A2"/>
    <w:rsid w:val="007B6956"/>
    <w:rsid w:val="007B69A1"/>
    <w:rsid w:val="007B6BAB"/>
    <w:rsid w:val="007B6C07"/>
    <w:rsid w:val="007B6C15"/>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5D"/>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25"/>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651"/>
    <w:rsid w:val="007D072B"/>
    <w:rsid w:val="007D07E6"/>
    <w:rsid w:val="007D0898"/>
    <w:rsid w:val="007D0B67"/>
    <w:rsid w:val="007D0EE9"/>
    <w:rsid w:val="007D108D"/>
    <w:rsid w:val="007D136E"/>
    <w:rsid w:val="007D1462"/>
    <w:rsid w:val="007D15F7"/>
    <w:rsid w:val="007D190D"/>
    <w:rsid w:val="007D1A55"/>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1821"/>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853"/>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3"/>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6FD"/>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042"/>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48D"/>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19"/>
    <w:rsid w:val="00845802"/>
    <w:rsid w:val="00845BD0"/>
    <w:rsid w:val="00845BD8"/>
    <w:rsid w:val="00845BFB"/>
    <w:rsid w:val="00845ED8"/>
    <w:rsid w:val="008460EC"/>
    <w:rsid w:val="00846282"/>
    <w:rsid w:val="00846391"/>
    <w:rsid w:val="008465B9"/>
    <w:rsid w:val="00846EB6"/>
    <w:rsid w:val="00846EE4"/>
    <w:rsid w:val="00846F6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37A"/>
    <w:rsid w:val="0085189A"/>
    <w:rsid w:val="008519BF"/>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391"/>
    <w:rsid w:val="0087144A"/>
    <w:rsid w:val="008714A1"/>
    <w:rsid w:val="008714BE"/>
    <w:rsid w:val="00871621"/>
    <w:rsid w:val="00871996"/>
    <w:rsid w:val="00871D98"/>
    <w:rsid w:val="00871ECA"/>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ADE"/>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2DB"/>
    <w:rsid w:val="00877329"/>
    <w:rsid w:val="008773C6"/>
    <w:rsid w:val="00877422"/>
    <w:rsid w:val="00877CED"/>
    <w:rsid w:val="00877F12"/>
    <w:rsid w:val="008803FC"/>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6FFE"/>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443"/>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48"/>
    <w:rsid w:val="008A1DD4"/>
    <w:rsid w:val="008A1DE8"/>
    <w:rsid w:val="008A24F4"/>
    <w:rsid w:val="008A27BF"/>
    <w:rsid w:val="008A2A8F"/>
    <w:rsid w:val="008A2A99"/>
    <w:rsid w:val="008A2FBA"/>
    <w:rsid w:val="008A3183"/>
    <w:rsid w:val="008A3394"/>
    <w:rsid w:val="008A3493"/>
    <w:rsid w:val="008A3500"/>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A2E"/>
    <w:rsid w:val="008A7C8A"/>
    <w:rsid w:val="008A7D7B"/>
    <w:rsid w:val="008A7DBB"/>
    <w:rsid w:val="008A7E94"/>
    <w:rsid w:val="008A7ECE"/>
    <w:rsid w:val="008B0158"/>
    <w:rsid w:val="008B0537"/>
    <w:rsid w:val="008B05D8"/>
    <w:rsid w:val="008B061B"/>
    <w:rsid w:val="008B081D"/>
    <w:rsid w:val="008B09EE"/>
    <w:rsid w:val="008B0B91"/>
    <w:rsid w:val="008B0D25"/>
    <w:rsid w:val="008B0D5D"/>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751"/>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6C4"/>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DDD"/>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DC8"/>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209"/>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0E01"/>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69"/>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B02"/>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6E3D"/>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C3F"/>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6B"/>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D1C"/>
    <w:rsid w:val="00955EEF"/>
    <w:rsid w:val="0095647D"/>
    <w:rsid w:val="009564D6"/>
    <w:rsid w:val="0095674F"/>
    <w:rsid w:val="009567A2"/>
    <w:rsid w:val="00956846"/>
    <w:rsid w:val="0095697F"/>
    <w:rsid w:val="00956988"/>
    <w:rsid w:val="00956B2C"/>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80D"/>
    <w:rsid w:val="009669ED"/>
    <w:rsid w:val="00966BE5"/>
    <w:rsid w:val="00966FF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49"/>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991"/>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0E3"/>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93"/>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884"/>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BF1"/>
    <w:rsid w:val="00A35E95"/>
    <w:rsid w:val="00A3675E"/>
    <w:rsid w:val="00A3679A"/>
    <w:rsid w:val="00A36D18"/>
    <w:rsid w:val="00A36DE9"/>
    <w:rsid w:val="00A36EF2"/>
    <w:rsid w:val="00A3719D"/>
    <w:rsid w:val="00A37207"/>
    <w:rsid w:val="00A37431"/>
    <w:rsid w:val="00A3743E"/>
    <w:rsid w:val="00A37A82"/>
    <w:rsid w:val="00A37D3F"/>
    <w:rsid w:val="00A40047"/>
    <w:rsid w:val="00A40244"/>
    <w:rsid w:val="00A402B3"/>
    <w:rsid w:val="00A404FA"/>
    <w:rsid w:val="00A4058D"/>
    <w:rsid w:val="00A405E0"/>
    <w:rsid w:val="00A406D8"/>
    <w:rsid w:val="00A40707"/>
    <w:rsid w:val="00A4074F"/>
    <w:rsid w:val="00A40969"/>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7E1"/>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D1A"/>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8D"/>
    <w:rsid w:val="00A656C9"/>
    <w:rsid w:val="00A65720"/>
    <w:rsid w:val="00A658CE"/>
    <w:rsid w:val="00A6591C"/>
    <w:rsid w:val="00A65964"/>
    <w:rsid w:val="00A65968"/>
    <w:rsid w:val="00A65B56"/>
    <w:rsid w:val="00A65C35"/>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DC0"/>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B65"/>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4E"/>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C1E"/>
    <w:rsid w:val="00A84D54"/>
    <w:rsid w:val="00A84D91"/>
    <w:rsid w:val="00A84EC0"/>
    <w:rsid w:val="00A84F86"/>
    <w:rsid w:val="00A859D5"/>
    <w:rsid w:val="00A85C11"/>
    <w:rsid w:val="00A85CE6"/>
    <w:rsid w:val="00A85FB0"/>
    <w:rsid w:val="00A86132"/>
    <w:rsid w:val="00A8614D"/>
    <w:rsid w:val="00A863DE"/>
    <w:rsid w:val="00A8651D"/>
    <w:rsid w:val="00A8677B"/>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623"/>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6094"/>
    <w:rsid w:val="00AC610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39EF"/>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BEE"/>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5097"/>
    <w:rsid w:val="00B1521D"/>
    <w:rsid w:val="00B153C9"/>
    <w:rsid w:val="00B1552C"/>
    <w:rsid w:val="00B15672"/>
    <w:rsid w:val="00B15822"/>
    <w:rsid w:val="00B15A68"/>
    <w:rsid w:val="00B15C22"/>
    <w:rsid w:val="00B15F4D"/>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90B"/>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E0"/>
    <w:rsid w:val="00B35A9B"/>
    <w:rsid w:val="00B35D32"/>
    <w:rsid w:val="00B3628D"/>
    <w:rsid w:val="00B36657"/>
    <w:rsid w:val="00B36669"/>
    <w:rsid w:val="00B36692"/>
    <w:rsid w:val="00B366BB"/>
    <w:rsid w:val="00B369BB"/>
    <w:rsid w:val="00B36D5F"/>
    <w:rsid w:val="00B3705D"/>
    <w:rsid w:val="00B3732B"/>
    <w:rsid w:val="00B373CA"/>
    <w:rsid w:val="00B37580"/>
    <w:rsid w:val="00B4030F"/>
    <w:rsid w:val="00B403B1"/>
    <w:rsid w:val="00B407D3"/>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CCB"/>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48F"/>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0EC"/>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D24"/>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932"/>
    <w:rsid w:val="00B84A0E"/>
    <w:rsid w:val="00B84A9F"/>
    <w:rsid w:val="00B84B7A"/>
    <w:rsid w:val="00B84CDC"/>
    <w:rsid w:val="00B85466"/>
    <w:rsid w:val="00B85497"/>
    <w:rsid w:val="00B8582F"/>
    <w:rsid w:val="00B85917"/>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7C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270"/>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9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B89"/>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D2D"/>
    <w:rsid w:val="00BB4E05"/>
    <w:rsid w:val="00BB512A"/>
    <w:rsid w:val="00BB52C4"/>
    <w:rsid w:val="00BB52EA"/>
    <w:rsid w:val="00BB55E1"/>
    <w:rsid w:val="00BB57A4"/>
    <w:rsid w:val="00BB58D2"/>
    <w:rsid w:val="00BB5C88"/>
    <w:rsid w:val="00BB5EFA"/>
    <w:rsid w:val="00BB5F85"/>
    <w:rsid w:val="00BB5FBA"/>
    <w:rsid w:val="00BB64CB"/>
    <w:rsid w:val="00BB659C"/>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7B9"/>
    <w:rsid w:val="00BC0A1E"/>
    <w:rsid w:val="00BC0B8F"/>
    <w:rsid w:val="00BC0FB5"/>
    <w:rsid w:val="00BC13AE"/>
    <w:rsid w:val="00BC1768"/>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AB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6F6"/>
    <w:rsid w:val="00BE575C"/>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53"/>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C6A"/>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10"/>
    <w:rsid w:val="00C13D82"/>
    <w:rsid w:val="00C13EE8"/>
    <w:rsid w:val="00C14461"/>
    <w:rsid w:val="00C144F1"/>
    <w:rsid w:val="00C14AD8"/>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8A"/>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2FA"/>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DCD"/>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94D"/>
    <w:rsid w:val="00C37A2F"/>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5FC"/>
    <w:rsid w:val="00C5692E"/>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82"/>
    <w:rsid w:val="00C62EA0"/>
    <w:rsid w:val="00C62F3B"/>
    <w:rsid w:val="00C630A2"/>
    <w:rsid w:val="00C63143"/>
    <w:rsid w:val="00C63364"/>
    <w:rsid w:val="00C633AA"/>
    <w:rsid w:val="00C633DC"/>
    <w:rsid w:val="00C6348C"/>
    <w:rsid w:val="00C635F7"/>
    <w:rsid w:val="00C636F3"/>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CA4"/>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CB1"/>
    <w:rsid w:val="00C80D3A"/>
    <w:rsid w:val="00C80F7A"/>
    <w:rsid w:val="00C813F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6E2F"/>
    <w:rsid w:val="00C97039"/>
    <w:rsid w:val="00C97164"/>
    <w:rsid w:val="00C97310"/>
    <w:rsid w:val="00C97426"/>
    <w:rsid w:val="00C974FD"/>
    <w:rsid w:val="00C9777E"/>
    <w:rsid w:val="00C977C3"/>
    <w:rsid w:val="00C97B28"/>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2CD"/>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814"/>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ACF"/>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75C"/>
    <w:rsid w:val="00CE5767"/>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74"/>
    <w:rsid w:val="00CF4AB5"/>
    <w:rsid w:val="00CF4EA7"/>
    <w:rsid w:val="00CF5109"/>
    <w:rsid w:val="00CF51D5"/>
    <w:rsid w:val="00CF5294"/>
    <w:rsid w:val="00CF53AD"/>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57C"/>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55C"/>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0CF4"/>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907"/>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014"/>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725"/>
    <w:rsid w:val="00D51DBE"/>
    <w:rsid w:val="00D51E6F"/>
    <w:rsid w:val="00D52022"/>
    <w:rsid w:val="00D52029"/>
    <w:rsid w:val="00D520AF"/>
    <w:rsid w:val="00D525A4"/>
    <w:rsid w:val="00D52AEE"/>
    <w:rsid w:val="00D52B7C"/>
    <w:rsid w:val="00D52BE8"/>
    <w:rsid w:val="00D53146"/>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87"/>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ECF"/>
    <w:rsid w:val="00D56EDD"/>
    <w:rsid w:val="00D5709B"/>
    <w:rsid w:val="00D57255"/>
    <w:rsid w:val="00D572B9"/>
    <w:rsid w:val="00D577CE"/>
    <w:rsid w:val="00D577DD"/>
    <w:rsid w:val="00D57A9A"/>
    <w:rsid w:val="00D57B45"/>
    <w:rsid w:val="00D57C4C"/>
    <w:rsid w:val="00D57E21"/>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03"/>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94"/>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83F"/>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A23"/>
    <w:rsid w:val="00D93CC5"/>
    <w:rsid w:val="00D93F51"/>
    <w:rsid w:val="00D94159"/>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10"/>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200C"/>
    <w:rsid w:val="00DE25F6"/>
    <w:rsid w:val="00DE2614"/>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292"/>
    <w:rsid w:val="00E02610"/>
    <w:rsid w:val="00E026E4"/>
    <w:rsid w:val="00E02950"/>
    <w:rsid w:val="00E02EB4"/>
    <w:rsid w:val="00E031C0"/>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0"/>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19D"/>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BF7"/>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9A0"/>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2C"/>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2F63"/>
    <w:rsid w:val="00E830AE"/>
    <w:rsid w:val="00E831E5"/>
    <w:rsid w:val="00E832B4"/>
    <w:rsid w:val="00E832FD"/>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2A9"/>
    <w:rsid w:val="00E949FD"/>
    <w:rsid w:val="00E94AA7"/>
    <w:rsid w:val="00E9517E"/>
    <w:rsid w:val="00E951D4"/>
    <w:rsid w:val="00E952FD"/>
    <w:rsid w:val="00E953CF"/>
    <w:rsid w:val="00E95477"/>
    <w:rsid w:val="00E95657"/>
    <w:rsid w:val="00E959C0"/>
    <w:rsid w:val="00E95B6A"/>
    <w:rsid w:val="00E95B9F"/>
    <w:rsid w:val="00E95E22"/>
    <w:rsid w:val="00E95F6E"/>
    <w:rsid w:val="00E962F8"/>
    <w:rsid w:val="00E963E4"/>
    <w:rsid w:val="00E9686C"/>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1F17"/>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B9A"/>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0ECE"/>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196"/>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555"/>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553B"/>
    <w:rsid w:val="00EF576F"/>
    <w:rsid w:val="00EF5F79"/>
    <w:rsid w:val="00EF5FE8"/>
    <w:rsid w:val="00EF605F"/>
    <w:rsid w:val="00EF6354"/>
    <w:rsid w:val="00EF6787"/>
    <w:rsid w:val="00EF67D0"/>
    <w:rsid w:val="00EF68DB"/>
    <w:rsid w:val="00EF6EF9"/>
    <w:rsid w:val="00EF7104"/>
    <w:rsid w:val="00EF7174"/>
    <w:rsid w:val="00EF75BA"/>
    <w:rsid w:val="00EF771B"/>
    <w:rsid w:val="00EF7788"/>
    <w:rsid w:val="00EF77E4"/>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BCB"/>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4DA"/>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366"/>
    <w:rsid w:val="00F22430"/>
    <w:rsid w:val="00F2286E"/>
    <w:rsid w:val="00F228DA"/>
    <w:rsid w:val="00F22A0E"/>
    <w:rsid w:val="00F22B8E"/>
    <w:rsid w:val="00F22C76"/>
    <w:rsid w:val="00F22D00"/>
    <w:rsid w:val="00F22D1C"/>
    <w:rsid w:val="00F22E84"/>
    <w:rsid w:val="00F22EAD"/>
    <w:rsid w:val="00F23146"/>
    <w:rsid w:val="00F2334E"/>
    <w:rsid w:val="00F233CD"/>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9B9"/>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5E5"/>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74"/>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563"/>
    <w:rsid w:val="00F61A17"/>
    <w:rsid w:val="00F61D1D"/>
    <w:rsid w:val="00F61DDC"/>
    <w:rsid w:val="00F61FAC"/>
    <w:rsid w:val="00F621B0"/>
    <w:rsid w:val="00F6244E"/>
    <w:rsid w:val="00F62760"/>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32D"/>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A51"/>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D9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34"/>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2F"/>
    <w:rsid w:val="00FB1DB6"/>
    <w:rsid w:val="00FB1F94"/>
    <w:rsid w:val="00FB1FC9"/>
    <w:rsid w:val="00FB2141"/>
    <w:rsid w:val="00FB2189"/>
    <w:rsid w:val="00FB22E5"/>
    <w:rsid w:val="00FB232D"/>
    <w:rsid w:val="00FB2390"/>
    <w:rsid w:val="00FB2401"/>
    <w:rsid w:val="00FB258D"/>
    <w:rsid w:val="00FB2619"/>
    <w:rsid w:val="00FB2686"/>
    <w:rsid w:val="00FB26B3"/>
    <w:rsid w:val="00FB2748"/>
    <w:rsid w:val="00FB27CA"/>
    <w:rsid w:val="00FB27E2"/>
    <w:rsid w:val="00FB2B6A"/>
    <w:rsid w:val="00FB2B91"/>
    <w:rsid w:val="00FB2B99"/>
    <w:rsid w:val="00FB2C47"/>
    <w:rsid w:val="00FB2C8C"/>
    <w:rsid w:val="00FB2F44"/>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8"/>
    <w:rsid w:val="00FC1BED"/>
    <w:rsid w:val="00FC1CEA"/>
    <w:rsid w:val="00FC1D09"/>
    <w:rsid w:val="00FC1E6C"/>
    <w:rsid w:val="00FC248C"/>
    <w:rsid w:val="00FC2568"/>
    <w:rsid w:val="00FC275C"/>
    <w:rsid w:val="00FC27AF"/>
    <w:rsid w:val="00FC28B5"/>
    <w:rsid w:val="00FC29D4"/>
    <w:rsid w:val="00FC2BE5"/>
    <w:rsid w:val="00FC2D0E"/>
    <w:rsid w:val="00FC3051"/>
    <w:rsid w:val="00FC3A9A"/>
    <w:rsid w:val="00FC3AA4"/>
    <w:rsid w:val="00FC3C0C"/>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docId w15:val="{2186F832-CA31-49B0-B15A-8769EC33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692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uiPriority w:val="99"/>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numbered,R4_bullets"/>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customStyle="1" w:styleId="5-51">
    <w:name w:val="网格表 5 深色 - 着色 51"/>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next w:val="5-51"/>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next w:val="4-51"/>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link w:val="NOChar"/>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未处理的提及2"/>
    <w:uiPriority w:val="99"/>
    <w:semiHidden/>
    <w:unhideWhenUsed/>
    <w:rsid w:val="00B52AB2"/>
    <w:rPr>
      <w:color w:val="605E5C"/>
      <w:shd w:val="clear" w:color="auto" w:fill="E1DFDD"/>
    </w:rPr>
  </w:style>
  <w:style w:type="character" w:styleId="afd">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e">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1"/>
    <w:link w:val="29"/>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3"/>
    <w:link w:val="28"/>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0">
    <w:name w:val="Body Text First Indent"/>
    <w:basedOn w:val="a2"/>
    <w:link w:val="aff1"/>
    <w:rsid w:val="00B52AB2"/>
    <w:pPr>
      <w:spacing w:after="180"/>
      <w:ind w:firstLine="360"/>
      <w:jc w:val="left"/>
    </w:pPr>
    <w:rPr>
      <w:rFonts w:ascii="Times New Roman" w:hAnsi="Times New Roman"/>
      <w:szCs w:val="20"/>
      <w:lang w:val="en-GB"/>
    </w:rPr>
  </w:style>
  <w:style w:type="character" w:customStyle="1" w:styleId="aff1">
    <w:name w:val="正文文本首行缩进 字符"/>
    <w:basedOn w:val="ae"/>
    <w:link w:val="aff0"/>
    <w:rsid w:val="00B52AB2"/>
    <w:rPr>
      <w:rFonts w:ascii="Times New Roman" w:eastAsia="MS Mincho" w:hAnsi="Times New Roman"/>
      <w:szCs w:val="24"/>
      <w:lang w:val="en-GB" w:eastAsia="en-US" w:bidi="ar-SA"/>
    </w:rPr>
  </w:style>
  <w:style w:type="paragraph" w:styleId="aff2">
    <w:name w:val="Body Text Indent"/>
    <w:basedOn w:val="a1"/>
    <w:link w:val="aff3"/>
    <w:rsid w:val="00B52AB2"/>
    <w:pPr>
      <w:spacing w:after="120"/>
      <w:ind w:left="283"/>
    </w:pPr>
    <w:rPr>
      <w:rFonts w:ascii="Times New Roman" w:eastAsia="MS Mincho" w:hAnsi="Times New Roman"/>
      <w:szCs w:val="20"/>
      <w:lang w:val="en-GB"/>
    </w:rPr>
  </w:style>
  <w:style w:type="character" w:customStyle="1" w:styleId="aff3">
    <w:name w:val="正文文本缩进 字符"/>
    <w:basedOn w:val="a3"/>
    <w:link w:val="aff2"/>
    <w:rsid w:val="00B52AB2"/>
    <w:rPr>
      <w:rFonts w:ascii="Times New Roman" w:eastAsia="MS Mincho" w:hAnsi="Times New Roman"/>
      <w:lang w:val="en-GB" w:eastAsia="en-US"/>
    </w:rPr>
  </w:style>
  <w:style w:type="paragraph" w:styleId="2a">
    <w:name w:val="Body Text First Indent 2"/>
    <w:basedOn w:val="aff2"/>
    <w:link w:val="2b"/>
    <w:rsid w:val="00B52AB2"/>
    <w:pPr>
      <w:spacing w:after="180"/>
      <w:ind w:left="360" w:firstLine="360"/>
    </w:pPr>
  </w:style>
  <w:style w:type="character" w:customStyle="1" w:styleId="2b">
    <w:name w:val="正文文本首行缩进 2 字符"/>
    <w:basedOn w:val="aff3"/>
    <w:link w:val="2a"/>
    <w:rsid w:val="00B52AB2"/>
    <w:rPr>
      <w:rFonts w:ascii="Times New Roman" w:eastAsia="MS Mincho" w:hAnsi="Times New Roman"/>
      <w:lang w:val="en-GB" w:eastAsia="en-US"/>
    </w:rPr>
  </w:style>
  <w:style w:type="paragraph" w:styleId="2c">
    <w:name w:val="Body Text Indent 2"/>
    <w:basedOn w:val="a1"/>
    <w:link w:val="2d"/>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3"/>
    <w:link w:val="2c"/>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4">
    <w:name w:val="Closing"/>
    <w:basedOn w:val="a1"/>
    <w:link w:val="aff5"/>
    <w:rsid w:val="00B52AB2"/>
    <w:pPr>
      <w:ind w:left="4252"/>
    </w:pPr>
    <w:rPr>
      <w:rFonts w:ascii="Times New Roman" w:eastAsia="MS Mincho" w:hAnsi="Times New Roman"/>
      <w:szCs w:val="20"/>
      <w:lang w:val="en-GB"/>
    </w:rPr>
  </w:style>
  <w:style w:type="character" w:customStyle="1" w:styleId="aff5">
    <w:name w:val="结束语 字符"/>
    <w:basedOn w:val="a3"/>
    <w:link w:val="aff4"/>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6">
    <w:name w:val="Date"/>
    <w:basedOn w:val="a1"/>
    <w:next w:val="a1"/>
    <w:link w:val="aff7"/>
    <w:rsid w:val="00B52AB2"/>
    <w:pPr>
      <w:spacing w:after="180"/>
    </w:pPr>
    <w:rPr>
      <w:rFonts w:ascii="Times New Roman" w:eastAsia="MS Mincho" w:hAnsi="Times New Roman"/>
      <w:szCs w:val="20"/>
      <w:lang w:val="en-GB"/>
    </w:rPr>
  </w:style>
  <w:style w:type="character" w:customStyle="1" w:styleId="aff7">
    <w:name w:val="日期 字符"/>
    <w:basedOn w:val="a3"/>
    <w:link w:val="aff6"/>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8">
    <w:name w:val="E-mail Signature"/>
    <w:basedOn w:val="a1"/>
    <w:link w:val="aff9"/>
    <w:rsid w:val="00B52AB2"/>
    <w:rPr>
      <w:rFonts w:ascii="Times New Roman" w:eastAsia="MS Mincho" w:hAnsi="Times New Roman"/>
      <w:szCs w:val="20"/>
      <w:lang w:val="en-GB"/>
    </w:rPr>
  </w:style>
  <w:style w:type="character" w:customStyle="1" w:styleId="aff9">
    <w:name w:val="电子邮件签名 字符"/>
    <w:basedOn w:val="a3"/>
    <w:link w:val="aff8"/>
    <w:rsid w:val="00B52AB2"/>
    <w:rPr>
      <w:rFonts w:ascii="Times New Roman" w:eastAsia="MS Mincho" w:hAnsi="Times New Roman"/>
      <w:lang w:val="en-GB" w:eastAsia="en-US"/>
    </w:rPr>
  </w:style>
  <w:style w:type="paragraph" w:styleId="affa">
    <w:name w:val="endnote text"/>
    <w:basedOn w:val="a1"/>
    <w:link w:val="affb"/>
    <w:rsid w:val="00B52AB2"/>
    <w:rPr>
      <w:rFonts w:ascii="Times New Roman" w:eastAsia="MS Mincho" w:hAnsi="Times New Roman"/>
      <w:szCs w:val="20"/>
      <w:lang w:val="en-GB"/>
    </w:rPr>
  </w:style>
  <w:style w:type="character" w:customStyle="1" w:styleId="affb">
    <w:name w:val="尾注文本 字符"/>
    <w:basedOn w:val="a3"/>
    <w:link w:val="affa"/>
    <w:rsid w:val="00B52AB2"/>
    <w:rPr>
      <w:rFonts w:ascii="Times New Roman" w:eastAsia="MS Mincho" w:hAnsi="Times New Roman"/>
      <w:lang w:val="en-GB" w:eastAsia="en-US"/>
    </w:rPr>
  </w:style>
  <w:style w:type="paragraph" w:customStyle="1" w:styleId="19">
    <w:name w:val="收信人地址1"/>
    <w:basedOn w:val="a1"/>
    <w:next w:val="affc"/>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d"/>
    <w:rsid w:val="00B52AB2"/>
    <w:rPr>
      <w:rFonts w:ascii="Calibri Light" w:eastAsia="Yu Gothic Light" w:hAnsi="Calibri Light"/>
      <w:szCs w:val="20"/>
      <w:lang w:val="en-GB"/>
    </w:rPr>
  </w:style>
  <w:style w:type="paragraph" w:styleId="affe">
    <w:name w:val="footnote text"/>
    <w:basedOn w:val="a1"/>
    <w:link w:val="afff"/>
    <w:rsid w:val="00B52AB2"/>
    <w:rPr>
      <w:rFonts w:ascii="Times New Roman" w:eastAsia="MS Mincho" w:hAnsi="Times New Roman"/>
      <w:szCs w:val="20"/>
      <w:lang w:val="en-GB"/>
    </w:rPr>
  </w:style>
  <w:style w:type="character" w:customStyle="1" w:styleId="afff">
    <w:name w:val="脚注文本 字符"/>
    <w:basedOn w:val="a3"/>
    <w:link w:val="affe"/>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e">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0">
    <w:name w:val="明显引用 字符"/>
    <w:basedOn w:val="a3"/>
    <w:link w:val="afff1"/>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2">
    <w:name w:val="List Continue"/>
    <w:basedOn w:val="a1"/>
    <w:rsid w:val="00B52AB2"/>
    <w:pPr>
      <w:spacing w:after="120"/>
      <w:ind w:left="283"/>
      <w:contextualSpacing/>
    </w:pPr>
    <w:rPr>
      <w:rFonts w:ascii="Times New Roman" w:eastAsia="MS Mincho" w:hAnsi="Times New Roman"/>
      <w:szCs w:val="20"/>
      <w:lang w:val="en-GB"/>
    </w:rPr>
  </w:style>
  <w:style w:type="paragraph" w:styleId="2f">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3">
    <w:name w:val="macro"/>
    <w:link w:val="afff4"/>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4">
    <w:name w:val="宏文本 字符"/>
    <w:basedOn w:val="a3"/>
    <w:link w:val="afff3"/>
    <w:rsid w:val="00B52AB2"/>
    <w:rPr>
      <w:rFonts w:ascii="Consolas" w:eastAsia="MS Mincho" w:hAnsi="Consolas"/>
      <w:lang w:val="en-GB" w:eastAsia="en-US"/>
    </w:rPr>
  </w:style>
  <w:style w:type="paragraph" w:customStyle="1" w:styleId="1e">
    <w:name w:val="信息标题1"/>
    <w:basedOn w:val="a1"/>
    <w:next w:val="afff5"/>
    <w:link w:val="afff6"/>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6">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7">
    <w:name w:val="No Spacing"/>
    <w:uiPriority w:val="1"/>
    <w:qFormat/>
    <w:rsid w:val="00B52AB2"/>
    <w:rPr>
      <w:rFonts w:ascii="Times New Roman" w:eastAsia="MS Mincho" w:hAnsi="Times New Roman"/>
      <w:lang w:val="en-GB" w:eastAsia="en-US"/>
    </w:rPr>
  </w:style>
  <w:style w:type="paragraph" w:styleId="afff8">
    <w:name w:val="Normal Indent"/>
    <w:basedOn w:val="a1"/>
    <w:rsid w:val="00B52AB2"/>
    <w:pPr>
      <w:spacing w:after="180"/>
      <w:ind w:left="720"/>
    </w:pPr>
    <w:rPr>
      <w:rFonts w:ascii="Times New Roman" w:eastAsia="MS Mincho" w:hAnsi="Times New Roman"/>
      <w:szCs w:val="20"/>
      <w:lang w:val="en-GB"/>
    </w:rPr>
  </w:style>
  <w:style w:type="paragraph" w:styleId="afff9">
    <w:name w:val="Note Heading"/>
    <w:basedOn w:val="a1"/>
    <w:next w:val="a1"/>
    <w:link w:val="afffa"/>
    <w:rsid w:val="00B52AB2"/>
    <w:rPr>
      <w:rFonts w:ascii="Times New Roman" w:eastAsia="MS Mincho" w:hAnsi="Times New Roman"/>
      <w:szCs w:val="20"/>
      <w:lang w:val="en-GB"/>
    </w:rPr>
  </w:style>
  <w:style w:type="character" w:customStyle="1" w:styleId="afffa">
    <w:name w:val="注释标题 字符"/>
    <w:basedOn w:val="a3"/>
    <w:link w:val="afff9"/>
    <w:rsid w:val="00B52AB2"/>
    <w:rPr>
      <w:rFonts w:ascii="Times New Roman" w:eastAsia="MS Mincho" w:hAnsi="Times New Roman"/>
      <w:lang w:val="en-GB" w:eastAsia="en-US"/>
    </w:rPr>
  </w:style>
  <w:style w:type="paragraph" w:styleId="afffb">
    <w:name w:val="Plain Text"/>
    <w:basedOn w:val="a1"/>
    <w:link w:val="afffc"/>
    <w:rsid w:val="00B52AB2"/>
    <w:rPr>
      <w:rFonts w:ascii="Consolas" w:eastAsia="MS Mincho" w:hAnsi="Consolas"/>
      <w:sz w:val="21"/>
      <w:szCs w:val="21"/>
      <w:lang w:val="en-GB"/>
    </w:rPr>
  </w:style>
  <w:style w:type="character" w:customStyle="1" w:styleId="afffc">
    <w:name w:val="纯文本 字符"/>
    <w:basedOn w:val="a3"/>
    <w:link w:val="afffb"/>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d">
    <w:name w:val="引用 字符"/>
    <w:basedOn w:val="a3"/>
    <w:link w:val="afffe"/>
    <w:uiPriority w:val="29"/>
    <w:rsid w:val="00B52AB2"/>
    <w:rPr>
      <w:i/>
      <w:iCs/>
      <w:color w:val="404040"/>
      <w:lang w:eastAsia="en-US"/>
    </w:rPr>
  </w:style>
  <w:style w:type="paragraph" w:styleId="affff">
    <w:name w:val="Salutation"/>
    <w:basedOn w:val="a1"/>
    <w:next w:val="a1"/>
    <w:link w:val="affff0"/>
    <w:rsid w:val="00B52AB2"/>
    <w:pPr>
      <w:spacing w:after="180"/>
    </w:pPr>
    <w:rPr>
      <w:rFonts w:ascii="Times New Roman" w:eastAsia="MS Mincho" w:hAnsi="Times New Roman"/>
      <w:szCs w:val="20"/>
      <w:lang w:val="en-GB"/>
    </w:rPr>
  </w:style>
  <w:style w:type="character" w:customStyle="1" w:styleId="affff0">
    <w:name w:val="称呼 字符"/>
    <w:basedOn w:val="a3"/>
    <w:link w:val="affff"/>
    <w:rsid w:val="00B52AB2"/>
    <w:rPr>
      <w:rFonts w:ascii="Times New Roman" w:eastAsia="MS Mincho" w:hAnsi="Times New Roman"/>
      <w:lang w:val="en-GB" w:eastAsia="en-US"/>
    </w:rPr>
  </w:style>
  <w:style w:type="paragraph" w:styleId="affff1">
    <w:name w:val="Signature"/>
    <w:basedOn w:val="a1"/>
    <w:link w:val="affff2"/>
    <w:rsid w:val="00B52AB2"/>
    <w:pPr>
      <w:ind w:left="4252"/>
    </w:pPr>
    <w:rPr>
      <w:rFonts w:ascii="Times New Roman" w:eastAsia="MS Mincho" w:hAnsi="Times New Roman"/>
      <w:szCs w:val="20"/>
      <w:lang w:val="en-GB"/>
    </w:rPr>
  </w:style>
  <w:style w:type="character" w:customStyle="1" w:styleId="affff2">
    <w:name w:val="签名 字符"/>
    <w:basedOn w:val="a3"/>
    <w:link w:val="affff1"/>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3">
    <w:name w:val="副标题 字符"/>
    <w:basedOn w:val="a3"/>
    <w:link w:val="affff4"/>
    <w:rsid w:val="00B52AB2"/>
    <w:rPr>
      <w:rFonts w:ascii="Calibri" w:eastAsia="Yu Mincho" w:hAnsi="Calibri"/>
      <w:color w:val="5A5A5A"/>
      <w:spacing w:val="15"/>
      <w:sz w:val="22"/>
      <w:szCs w:val="22"/>
      <w:lang w:eastAsia="en-US"/>
    </w:rPr>
  </w:style>
  <w:style w:type="paragraph" w:styleId="affff5">
    <w:name w:val="table of authorities"/>
    <w:basedOn w:val="a1"/>
    <w:next w:val="a1"/>
    <w:rsid w:val="00B52AB2"/>
    <w:pPr>
      <w:ind w:left="200" w:hanging="200"/>
    </w:pPr>
    <w:rPr>
      <w:rFonts w:ascii="Times New Roman" w:eastAsia="MS Mincho" w:hAnsi="Times New Roman"/>
      <w:szCs w:val="20"/>
      <w:lang w:val="en-GB"/>
    </w:rPr>
  </w:style>
  <w:style w:type="paragraph" w:styleId="affff6">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7">
    <w:name w:val="标题 字符"/>
    <w:basedOn w:val="a3"/>
    <w:link w:val="affff8"/>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
    <w:name w:val="Block Text"/>
    <w:basedOn w:val="a1"/>
    <w:rsid w:val="00B52AB2"/>
    <w:pPr>
      <w:spacing w:after="120"/>
      <w:ind w:leftChars="700" w:left="1440" w:rightChars="700" w:right="1440"/>
    </w:pPr>
  </w:style>
  <w:style w:type="paragraph" w:styleId="affc">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d">
    <w:name w:val="envelope return"/>
    <w:basedOn w:val="a1"/>
    <w:rsid w:val="00B52AB2"/>
    <w:pPr>
      <w:snapToGrid w:val="0"/>
    </w:pPr>
    <w:rPr>
      <w:rFonts w:asciiTheme="majorHAnsi" w:eastAsiaTheme="majorEastAsia" w:hAnsiTheme="majorHAnsi" w:cstheme="majorBidi"/>
    </w:rPr>
  </w:style>
  <w:style w:type="paragraph" w:styleId="afff1">
    <w:name w:val="Intense Quote"/>
    <w:basedOn w:val="a1"/>
    <w:next w:val="a1"/>
    <w:link w:val="afff0"/>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5">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5"/>
    <w:rsid w:val="00B52AB2"/>
    <w:rPr>
      <w:rFonts w:asciiTheme="majorHAnsi" w:eastAsiaTheme="majorEastAsia" w:hAnsiTheme="majorHAnsi" w:cstheme="majorBidi"/>
      <w:sz w:val="24"/>
      <w:szCs w:val="24"/>
      <w:shd w:val="pct20" w:color="auto" w:fill="auto"/>
      <w:lang w:eastAsia="en-US"/>
    </w:rPr>
  </w:style>
  <w:style w:type="paragraph" w:styleId="afffe">
    <w:name w:val="Quote"/>
    <w:basedOn w:val="a1"/>
    <w:next w:val="a1"/>
    <w:link w:val="afffd"/>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4">
    <w:name w:val="Subtitle"/>
    <w:basedOn w:val="a1"/>
    <w:next w:val="a1"/>
    <w:link w:val="affff3"/>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8">
    <w:name w:val="Title"/>
    <w:basedOn w:val="a1"/>
    <w:next w:val="a1"/>
    <w:link w:val="affff7"/>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4"/>
    <w:next w:val="afb"/>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94159"/>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BCD1BF2E-8043-4239-810B-90DC42FF780D}">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6</Pages>
  <Words>2161</Words>
  <Characters>12321</Characters>
  <Application>Microsoft Office Word</Application>
  <DocSecurity>0</DocSecurity>
  <Lines>102</Lines>
  <Paragraphs>28</Paragraphs>
  <ScaleCrop>false</ScaleCrop>
  <Company>Vivo</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Ruixin Wang (vivo)</cp:lastModifiedBy>
  <cp:revision>220</cp:revision>
  <cp:lastPrinted>2011-08-03T09:36:00Z</cp:lastPrinted>
  <dcterms:created xsi:type="dcterms:W3CDTF">2023-08-09T08:45:00Z</dcterms:created>
  <dcterms:modified xsi:type="dcterms:W3CDTF">2023-08-24T06:39:00Z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